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F5183" w14:textId="323DCE06" w:rsidR="00265F8F" w:rsidRPr="00265F8F" w:rsidRDefault="00265F8F" w:rsidP="00265F8F">
      <w:pPr>
        <w:pStyle w:val="Title"/>
      </w:pPr>
      <w:r w:rsidRPr="00265F8F">
        <w:t>Open Press Inaugural Advisory Board Meeting</w:t>
      </w:r>
    </w:p>
    <w:p w14:paraId="0CDCE1C9" w14:textId="3B543DCF" w:rsidR="00265F8F" w:rsidRPr="00265F8F" w:rsidRDefault="00265F8F" w:rsidP="00265F8F">
      <w:pPr>
        <w:pStyle w:val="Subtitle"/>
      </w:pPr>
      <w:r w:rsidRPr="00265F8F">
        <w:t>Summary Notes</w:t>
      </w:r>
    </w:p>
    <w:p w14:paraId="25833631" w14:textId="3ACC8B91" w:rsidR="00265F8F" w:rsidRDefault="00EA343B" w:rsidP="00265F8F">
      <w:pPr>
        <w:spacing w:after="120" w:line="276" w:lineRule="auto"/>
        <w:jc w:val="center"/>
      </w:pPr>
      <w:r>
        <w:t>February 5</w:t>
      </w:r>
      <w:r w:rsidR="00265F8F">
        <w:t>, 202</w:t>
      </w:r>
      <w:r>
        <w:t>5</w:t>
      </w:r>
      <w:r w:rsidR="00265F8F">
        <w:t xml:space="preserve">, </w:t>
      </w:r>
      <w:r w:rsidR="004C2C8D">
        <w:t>1:00</w:t>
      </w:r>
      <w:r w:rsidR="00265F8F">
        <w:t xml:space="preserve"> to </w:t>
      </w:r>
      <w:r w:rsidR="004C2C8D">
        <w:t>2</w:t>
      </w:r>
      <w:r w:rsidR="00265F8F">
        <w:t xml:space="preserve">:00 </w:t>
      </w:r>
      <w:r w:rsidR="004C2C8D">
        <w:t>p</w:t>
      </w:r>
      <w:r w:rsidR="00265F8F">
        <w:t>m, Microsoft Teams</w:t>
      </w:r>
    </w:p>
    <w:p w14:paraId="202086DB" w14:textId="6F2D6F20" w:rsidR="00265F8F" w:rsidRDefault="00265F8F" w:rsidP="00265F8F">
      <w:pPr>
        <w:pStyle w:val="Heading1"/>
        <w:rPr>
          <w:sz w:val="28"/>
          <w:szCs w:val="28"/>
        </w:rPr>
      </w:pPr>
      <w:r w:rsidRPr="00265F8F">
        <w:rPr>
          <w:sz w:val="28"/>
          <w:szCs w:val="28"/>
        </w:rPr>
        <w:t>Attendees</w:t>
      </w:r>
    </w:p>
    <w:p w14:paraId="4B74D099" w14:textId="2A8F16B3" w:rsidR="00D74788" w:rsidRDefault="00265F8F" w:rsidP="000001E2">
      <w:pPr>
        <w:pStyle w:val="ListParagraph"/>
        <w:numPr>
          <w:ilvl w:val="0"/>
          <w:numId w:val="26"/>
        </w:numPr>
        <w:spacing w:after="120" w:line="240" w:lineRule="auto"/>
      </w:pPr>
      <w:r>
        <w:t xml:space="preserve">Dani Collins, </w:t>
      </w:r>
      <w:r w:rsidR="006F6EED">
        <w:t>Publishing Manager, Open Press</w:t>
      </w:r>
      <w:r>
        <w:t xml:space="preserve"> - </w:t>
      </w:r>
      <w:hyperlink r:id="rId5" w:history="1">
        <w:r w:rsidRPr="00EE2B48">
          <w:rPr>
            <w:rStyle w:val="Hyperlink"/>
          </w:rPr>
          <w:t>Dcollins@tru.ca</w:t>
        </w:r>
      </w:hyperlink>
    </w:p>
    <w:p w14:paraId="078639D7" w14:textId="0CD3B193" w:rsidR="00265F8F" w:rsidRDefault="00265F8F" w:rsidP="000001E2">
      <w:pPr>
        <w:pStyle w:val="ListParagraph"/>
        <w:numPr>
          <w:ilvl w:val="0"/>
          <w:numId w:val="26"/>
        </w:numPr>
        <w:spacing w:after="120" w:line="240" w:lineRule="auto"/>
      </w:pPr>
      <w:r>
        <w:t xml:space="preserve">Marie Bartlett, </w:t>
      </w:r>
      <w:r w:rsidR="006F6EED">
        <w:t xml:space="preserve">Instructional Designer at Open Learning, </w:t>
      </w:r>
      <w:r>
        <w:t xml:space="preserve">Co-chair </w:t>
      </w:r>
      <w:r w:rsidR="006F6EED">
        <w:t xml:space="preserve">at Open Press </w:t>
      </w:r>
      <w:r>
        <w:t xml:space="preserve">- </w:t>
      </w:r>
      <w:hyperlink r:id="rId6" w:history="1">
        <w:r w:rsidRPr="00EE2B48">
          <w:rPr>
            <w:rStyle w:val="Hyperlink"/>
          </w:rPr>
          <w:t>mbartlett@tru.ca</w:t>
        </w:r>
      </w:hyperlink>
    </w:p>
    <w:p w14:paraId="77D39C21" w14:textId="4B781724" w:rsidR="00265F8F" w:rsidRDefault="00265F8F" w:rsidP="000001E2">
      <w:pPr>
        <w:pStyle w:val="ListParagraph"/>
        <w:numPr>
          <w:ilvl w:val="0"/>
          <w:numId w:val="26"/>
        </w:numPr>
        <w:spacing w:after="120" w:line="240" w:lineRule="auto"/>
      </w:pPr>
      <w:r>
        <w:t>Wei Yan</w:t>
      </w:r>
      <w:r w:rsidR="00D74788">
        <w:t xml:space="preserve">, </w:t>
      </w:r>
      <w:r w:rsidR="006F6EED" w:rsidRPr="006F6EED">
        <w:t>Faculty, Center for Excellence in Learning and Teaching</w:t>
      </w:r>
      <w:r>
        <w:t xml:space="preserve">- </w:t>
      </w:r>
      <w:hyperlink r:id="rId7" w:history="1">
        <w:r w:rsidRPr="00EE2B48">
          <w:rPr>
            <w:rStyle w:val="Hyperlink"/>
          </w:rPr>
          <w:t>wyan@tru.ca</w:t>
        </w:r>
      </w:hyperlink>
      <w:r>
        <w:t xml:space="preserve"> </w:t>
      </w:r>
    </w:p>
    <w:p w14:paraId="5CF02B86" w14:textId="4C9242B1" w:rsidR="004C2C8D" w:rsidRDefault="004C2C8D" w:rsidP="000001E2">
      <w:pPr>
        <w:pStyle w:val="ListParagraph"/>
        <w:numPr>
          <w:ilvl w:val="0"/>
          <w:numId w:val="26"/>
        </w:numPr>
      </w:pPr>
      <w:r>
        <w:t xml:space="preserve">Brian Lamb, </w:t>
      </w:r>
      <w:r w:rsidR="006F6EED">
        <w:t xml:space="preserve">Director Learning Innovations and Technology, Interim </w:t>
      </w:r>
      <w:r>
        <w:t xml:space="preserve">Co-chair </w:t>
      </w:r>
      <w:r w:rsidR="006F6EED">
        <w:t>Open Press</w:t>
      </w:r>
      <w:r>
        <w:t xml:space="preserve">– </w:t>
      </w:r>
      <w:hyperlink r:id="rId8" w:history="1">
        <w:r w:rsidRPr="00B347C1">
          <w:rPr>
            <w:rStyle w:val="Hyperlink"/>
          </w:rPr>
          <w:t>blamb@tru.ca</w:t>
        </w:r>
      </w:hyperlink>
      <w:r>
        <w:t xml:space="preserve"> </w:t>
      </w:r>
    </w:p>
    <w:p w14:paraId="54B93E69" w14:textId="4A8A9408" w:rsidR="00265F8F" w:rsidRDefault="00265F8F" w:rsidP="000001E2">
      <w:pPr>
        <w:pStyle w:val="ListParagraph"/>
        <w:numPr>
          <w:ilvl w:val="0"/>
          <w:numId w:val="26"/>
        </w:numPr>
        <w:spacing w:after="120" w:line="240" w:lineRule="auto"/>
      </w:pPr>
      <w:r>
        <w:t>Jesse Ritcey</w:t>
      </w:r>
      <w:r w:rsidR="00D74788">
        <w:t xml:space="preserve">, </w:t>
      </w:r>
      <w:r w:rsidR="006F6EED" w:rsidRPr="006F6EED">
        <w:t>Program Manager, Kamloops Natural Scuba</w:t>
      </w:r>
      <w:r w:rsidR="006F6EED">
        <w:t xml:space="preserve"> </w:t>
      </w:r>
      <w:r w:rsidR="00120709">
        <w:t>–</w:t>
      </w:r>
      <w:r w:rsidR="00D74788">
        <w:t xml:space="preserve"> </w:t>
      </w:r>
      <w:hyperlink r:id="rId9" w:history="1">
        <w:r w:rsidR="00120709" w:rsidRPr="007C4107">
          <w:rPr>
            <w:rStyle w:val="Hyperlink"/>
          </w:rPr>
          <w:t>jesse@naturekamloops.ca</w:t>
        </w:r>
      </w:hyperlink>
      <w:r w:rsidR="00120709">
        <w:t xml:space="preserve"> </w:t>
      </w:r>
    </w:p>
    <w:p w14:paraId="37A5188C" w14:textId="262BF7CB" w:rsidR="00265F8F" w:rsidRDefault="00265F8F" w:rsidP="000001E2">
      <w:pPr>
        <w:pStyle w:val="ListParagraph"/>
        <w:numPr>
          <w:ilvl w:val="0"/>
          <w:numId w:val="26"/>
        </w:numPr>
        <w:spacing w:after="120" w:line="240" w:lineRule="auto"/>
      </w:pPr>
      <w:r>
        <w:t>Christine Miller</w:t>
      </w:r>
      <w:r w:rsidR="00D74788">
        <w:t>,</w:t>
      </w:r>
      <w:r w:rsidR="00D74788" w:rsidRPr="00D74788">
        <w:t xml:space="preserve"> </w:t>
      </w:r>
      <w:r w:rsidR="006F6EED" w:rsidRPr="006F6EED">
        <w:t>Faculty, University and Employment Preparation</w:t>
      </w:r>
      <w:r w:rsidR="00D74788">
        <w:t xml:space="preserve"> - </w:t>
      </w:r>
      <w:r>
        <w:t xml:space="preserve"> </w:t>
      </w:r>
      <w:hyperlink r:id="rId10" w:history="1">
        <w:r w:rsidRPr="00EE2B48">
          <w:rPr>
            <w:rStyle w:val="Hyperlink"/>
          </w:rPr>
          <w:t>Cmiller@tru.ca</w:t>
        </w:r>
      </w:hyperlink>
      <w:r>
        <w:t xml:space="preserve"> </w:t>
      </w:r>
    </w:p>
    <w:p w14:paraId="3A52D9C2" w14:textId="7720BCE0" w:rsidR="00D74788" w:rsidRDefault="00D74788" w:rsidP="000001E2">
      <w:pPr>
        <w:pStyle w:val="ListParagraph"/>
        <w:numPr>
          <w:ilvl w:val="0"/>
          <w:numId w:val="26"/>
        </w:numPr>
        <w:spacing w:after="120" w:line="240" w:lineRule="auto"/>
      </w:pPr>
      <w:r>
        <w:t xml:space="preserve">Brenda Smith, </w:t>
      </w:r>
      <w:r w:rsidR="006F6EED" w:rsidRPr="006F6EED">
        <w:t>Open Education Librarian</w:t>
      </w:r>
      <w:r w:rsidR="006F6EED">
        <w:t xml:space="preserve"> </w:t>
      </w:r>
      <w:r>
        <w:t xml:space="preserve">– </w:t>
      </w:r>
      <w:hyperlink r:id="rId11" w:history="1">
        <w:r w:rsidRPr="00EE2B48">
          <w:rPr>
            <w:rStyle w:val="Hyperlink"/>
          </w:rPr>
          <w:t>brsmith@tru.ca</w:t>
        </w:r>
      </w:hyperlink>
    </w:p>
    <w:p w14:paraId="1AF8E863" w14:textId="6ED70FAC" w:rsidR="00D74788" w:rsidRDefault="00D74788" w:rsidP="000001E2">
      <w:pPr>
        <w:pStyle w:val="ListParagraph"/>
        <w:numPr>
          <w:ilvl w:val="0"/>
          <w:numId w:val="26"/>
        </w:numPr>
        <w:spacing w:after="120" w:line="240" w:lineRule="auto"/>
      </w:pPr>
      <w:r w:rsidRPr="00D74788">
        <w:t>Jamie Drozda</w:t>
      </w:r>
      <w:r>
        <w:t xml:space="preserve">, </w:t>
      </w:r>
      <w:r w:rsidR="006F6EED" w:rsidRPr="006F6EED">
        <w:t>Coordinator of Educational Technologies, Open Learning</w:t>
      </w:r>
      <w:r w:rsidR="006F6EED">
        <w:t xml:space="preserve"> </w:t>
      </w:r>
      <w:r w:rsidRPr="00D74788">
        <w:t xml:space="preserve">- </w:t>
      </w:r>
      <w:hyperlink r:id="rId12" w:history="1">
        <w:r w:rsidRPr="00EE2B48">
          <w:rPr>
            <w:rStyle w:val="Hyperlink"/>
          </w:rPr>
          <w:t>Jdrozda@tru.ca</w:t>
        </w:r>
      </w:hyperlink>
    </w:p>
    <w:p w14:paraId="40505A8A" w14:textId="7A3DCD04" w:rsidR="00265F8F" w:rsidRPr="00EA343B" w:rsidRDefault="004C2C8D" w:rsidP="000001E2">
      <w:pPr>
        <w:pStyle w:val="ListParagraph"/>
        <w:numPr>
          <w:ilvl w:val="0"/>
          <w:numId w:val="26"/>
        </w:numPr>
        <w:rPr>
          <w:rStyle w:val="Hyperlink"/>
          <w:color w:val="auto"/>
          <w:u w:val="none"/>
        </w:rPr>
      </w:pPr>
      <w:r>
        <w:t xml:space="preserve">Greg Vilac, </w:t>
      </w:r>
      <w:r w:rsidR="006F6EED" w:rsidRPr="006F6EED">
        <w:t>TRUSU Representative &amp; former Co-op Student</w:t>
      </w:r>
      <w:r w:rsidR="006F6EED">
        <w:t xml:space="preserve"> </w:t>
      </w:r>
      <w:r>
        <w:t xml:space="preserve">– </w:t>
      </w:r>
      <w:hyperlink r:id="rId13" w:history="1">
        <w:r w:rsidRPr="00B347C1">
          <w:rPr>
            <w:rStyle w:val="Hyperlink"/>
          </w:rPr>
          <w:t>gvilac@tru.ca</w:t>
        </w:r>
      </w:hyperlink>
    </w:p>
    <w:p w14:paraId="65ABEF07" w14:textId="2356A2BE" w:rsidR="00EA343B" w:rsidRDefault="00EA343B" w:rsidP="000001E2">
      <w:pPr>
        <w:pStyle w:val="ListParagraph"/>
        <w:numPr>
          <w:ilvl w:val="0"/>
          <w:numId w:val="26"/>
        </w:numPr>
      </w:pPr>
      <w:r w:rsidRPr="00EA343B">
        <w:t xml:space="preserve">Josie Gray, </w:t>
      </w:r>
      <w:proofErr w:type="spellStart"/>
      <w:r>
        <w:t>BCcampus</w:t>
      </w:r>
      <w:proofErr w:type="spellEnd"/>
      <w:r>
        <w:t>, Open Education representative</w:t>
      </w:r>
      <w:r w:rsidR="005F60A5">
        <w:t xml:space="preserve">, </w:t>
      </w:r>
      <w:hyperlink r:id="rId14" w:history="1">
        <w:r w:rsidR="005F60A5" w:rsidRPr="00085742">
          <w:rPr>
            <w:rStyle w:val="Hyperlink"/>
          </w:rPr>
          <w:t>josie.gray@bccampus.ca</w:t>
        </w:r>
      </w:hyperlink>
      <w:r w:rsidR="005F60A5">
        <w:t xml:space="preserve"> </w:t>
      </w:r>
    </w:p>
    <w:p w14:paraId="48739CFF" w14:textId="145CDC00" w:rsidR="005F60A5" w:rsidRDefault="00957E0D" w:rsidP="005F60A5">
      <w:pPr>
        <w:pStyle w:val="ListParagraph"/>
        <w:numPr>
          <w:ilvl w:val="0"/>
          <w:numId w:val="26"/>
        </w:numPr>
      </w:pPr>
      <w:r>
        <w:t>Natasha Ramroop Singh</w:t>
      </w:r>
      <w:r w:rsidR="005F60A5">
        <w:t>, Faculty representative -</w:t>
      </w:r>
      <w:r w:rsidR="005F60A5" w:rsidRPr="005F60A5">
        <w:t xml:space="preserve"> </w:t>
      </w:r>
      <w:hyperlink r:id="rId15" w:history="1">
        <w:r w:rsidR="005F60A5" w:rsidRPr="00085742">
          <w:rPr>
            <w:rStyle w:val="Hyperlink"/>
          </w:rPr>
          <w:t>nramroopsingh@tru.ca</w:t>
        </w:r>
      </w:hyperlink>
      <w:r w:rsidR="005F60A5">
        <w:t xml:space="preserve"> </w:t>
      </w:r>
    </w:p>
    <w:p w14:paraId="177EA986" w14:textId="3F76D2C5" w:rsidR="00EA343B" w:rsidRDefault="00EA343B" w:rsidP="000001E2">
      <w:pPr>
        <w:pStyle w:val="ListParagraph"/>
        <w:numPr>
          <w:ilvl w:val="0"/>
          <w:numId w:val="26"/>
        </w:numPr>
      </w:pPr>
      <w:r>
        <w:t xml:space="preserve">*John Belshaw, TRU Open Learning Faculty Member,  was able to attend a little later. </w:t>
      </w:r>
    </w:p>
    <w:p w14:paraId="0D099E1B" w14:textId="4B954DA3" w:rsidR="004C2C8D" w:rsidRDefault="00EA343B" w:rsidP="00265F8F">
      <w:r>
        <w:t>We reached quorum (50% of active membership + 2), as there were 1</w:t>
      </w:r>
      <w:r w:rsidR="00957E0D">
        <w:t>2</w:t>
      </w:r>
      <w:r>
        <w:t xml:space="preserve"> representatives present at this meeting.</w:t>
      </w:r>
    </w:p>
    <w:p w14:paraId="19EB716B" w14:textId="295632B3" w:rsidR="00B7284B" w:rsidRDefault="00B7284B" w:rsidP="00265F8F">
      <w:pPr>
        <w:pStyle w:val="Heading1"/>
        <w:rPr>
          <w:sz w:val="28"/>
          <w:szCs w:val="28"/>
        </w:rPr>
      </w:pPr>
      <w:r>
        <w:rPr>
          <w:sz w:val="28"/>
          <w:szCs w:val="28"/>
        </w:rPr>
        <w:t>Recording</w:t>
      </w:r>
    </w:p>
    <w:p w14:paraId="3E2D5D0F" w14:textId="706C2B4C" w:rsidR="00B7284B" w:rsidRPr="00B7284B" w:rsidRDefault="00B7284B" w:rsidP="00FA547C">
      <w:r>
        <w:t>The meeting was</w:t>
      </w:r>
      <w:r w:rsidR="00EA343B">
        <w:t xml:space="preserve"> </w:t>
      </w:r>
      <w:r w:rsidR="00EA343B" w:rsidRPr="00EA343B">
        <w:rPr>
          <w:b/>
          <w:bCs/>
        </w:rPr>
        <w:t>not</w:t>
      </w:r>
      <w:r w:rsidRPr="00EA343B">
        <w:rPr>
          <w:b/>
          <w:bCs/>
        </w:rPr>
        <w:t xml:space="preserve"> </w:t>
      </w:r>
      <w:r>
        <w:t>recorded for board members unable to attend</w:t>
      </w:r>
      <w:r w:rsidR="00EA343B">
        <w:t xml:space="preserve"> – apologies for the oversight! </w:t>
      </w:r>
      <w:r>
        <w:t xml:space="preserve"> </w:t>
      </w:r>
    </w:p>
    <w:p w14:paraId="65B3F0FE" w14:textId="7915F6A4" w:rsidR="00265F8F" w:rsidRPr="00265F8F" w:rsidRDefault="00FA547C" w:rsidP="00265F8F">
      <w:pPr>
        <w:pStyle w:val="Heading1"/>
        <w:rPr>
          <w:sz w:val="28"/>
          <w:szCs w:val="28"/>
        </w:rPr>
      </w:pPr>
      <w:r w:rsidRPr="00FA547C">
        <w:rPr>
          <w:sz w:val="28"/>
          <w:szCs w:val="28"/>
        </w:rPr>
        <w:t xml:space="preserve">Welcome and </w:t>
      </w:r>
      <w:r w:rsidR="00265F8F" w:rsidRPr="00265F8F">
        <w:rPr>
          <w:sz w:val="28"/>
          <w:szCs w:val="28"/>
        </w:rPr>
        <w:t>Land Acknowledgment:</w:t>
      </w:r>
    </w:p>
    <w:p w14:paraId="5FCEF505" w14:textId="4B96C079" w:rsidR="00EA343B" w:rsidRPr="00EA343B" w:rsidRDefault="00EA343B" w:rsidP="006F6EED">
      <w:pPr>
        <w:pStyle w:val="ListParagraph"/>
        <w:numPr>
          <w:ilvl w:val="0"/>
          <w:numId w:val="20"/>
        </w:numPr>
      </w:pPr>
      <w:r w:rsidRPr="00EA343B">
        <w:t xml:space="preserve">The meeting opened with a land acknowledgment, </w:t>
      </w:r>
      <w:r>
        <w:t xml:space="preserve">by Dani Collins, </w:t>
      </w:r>
      <w:r w:rsidRPr="00EA343B">
        <w:t xml:space="preserve">recognizing Tk’emlúps </w:t>
      </w:r>
      <w:proofErr w:type="spellStart"/>
      <w:r w:rsidRPr="00EA343B">
        <w:t>te</w:t>
      </w:r>
      <w:proofErr w:type="spellEnd"/>
      <w:r w:rsidRPr="00EA343B">
        <w:t xml:space="preserve"> Secwépemc territory and the principles guiding TRU Open Press: Respect, Reciprocity, Balance, Exploration, Discovery, and Stewardship.</w:t>
      </w:r>
    </w:p>
    <w:p w14:paraId="3824C4CD" w14:textId="5AD95CEE" w:rsidR="006F6EED" w:rsidRDefault="006F6EED" w:rsidP="006F6EED">
      <w:pPr>
        <w:pStyle w:val="ListParagraph"/>
        <w:numPr>
          <w:ilvl w:val="0"/>
          <w:numId w:val="20"/>
        </w:numPr>
      </w:pPr>
      <w:r w:rsidRPr="006F6EED">
        <w:t xml:space="preserve">A new </w:t>
      </w:r>
      <w:r w:rsidR="00EA343B">
        <w:t>faculty</w:t>
      </w:r>
      <w:r w:rsidRPr="006F6EED">
        <w:t xml:space="preserve"> representative, </w:t>
      </w:r>
      <w:r w:rsidR="00EA343B">
        <w:t>Natasha Ramroop Singh,</w:t>
      </w:r>
      <w:r w:rsidRPr="006F6EED">
        <w:t xml:space="preserve"> was introduced.</w:t>
      </w:r>
    </w:p>
    <w:p w14:paraId="3E67F3B7" w14:textId="7BEAABE0" w:rsidR="00EA343B" w:rsidRDefault="00EA343B" w:rsidP="006F6EED">
      <w:pPr>
        <w:pStyle w:val="ListParagraph"/>
        <w:numPr>
          <w:ilvl w:val="0"/>
          <w:numId w:val="20"/>
        </w:numPr>
      </w:pPr>
      <w:r>
        <w:t xml:space="preserve">Discussion as to whether our TRUSU student representative, Bensly Pierre, was available past this term, as he is set to graduate – will likely have to find another TRUSU representative. </w:t>
      </w:r>
    </w:p>
    <w:p w14:paraId="25F8EFEB" w14:textId="77777777" w:rsidR="006F6EED" w:rsidRDefault="006F6EED" w:rsidP="006F6EED"/>
    <w:p w14:paraId="018C29CD" w14:textId="77777777" w:rsidR="006F6EED" w:rsidRDefault="006F6EED" w:rsidP="006F6EED">
      <w:pPr>
        <w:pStyle w:val="Heading1"/>
        <w:rPr>
          <w:sz w:val="28"/>
          <w:szCs w:val="28"/>
        </w:rPr>
      </w:pPr>
      <w:r w:rsidRPr="006F6EED">
        <w:rPr>
          <w:sz w:val="28"/>
          <w:szCs w:val="28"/>
        </w:rPr>
        <w:t>Agenda and Meeting Minutes Approval</w:t>
      </w:r>
      <w:r>
        <w:rPr>
          <w:sz w:val="28"/>
          <w:szCs w:val="28"/>
        </w:rPr>
        <w:t xml:space="preserve"> </w:t>
      </w:r>
    </w:p>
    <w:p w14:paraId="57489B1F" w14:textId="77777777" w:rsidR="00EA343B" w:rsidRDefault="00EA343B" w:rsidP="00EA343B">
      <w:r w:rsidRPr="00EA343B">
        <w:t>The agenda for the February 5 meeting was reviewed, along with the approval of minutes from the October 8 meeting.</w:t>
      </w:r>
    </w:p>
    <w:p w14:paraId="053262F8" w14:textId="77777777" w:rsidR="0018301A" w:rsidRDefault="0018301A" w:rsidP="00EA343B">
      <w:pPr>
        <w:keepNext/>
        <w:rPr>
          <w:rFonts w:ascii="Arial" w:eastAsia="Arial" w:hAnsi="Arial" w:cs="Arial"/>
          <w:b/>
          <w:color w:val="000000"/>
          <w:sz w:val="28"/>
          <w:szCs w:val="28"/>
        </w:rPr>
      </w:pPr>
      <w:r w:rsidRPr="0018301A">
        <w:rPr>
          <w:rFonts w:ascii="Arial" w:eastAsia="Arial" w:hAnsi="Arial" w:cs="Arial"/>
          <w:b/>
          <w:color w:val="000000"/>
          <w:sz w:val="28"/>
          <w:szCs w:val="28"/>
        </w:rPr>
        <w:lastRenderedPageBreak/>
        <w:t>Updates on TRU Open Press Projects</w:t>
      </w:r>
    </w:p>
    <w:p w14:paraId="45154395" w14:textId="515AF130" w:rsidR="003C16D7" w:rsidRDefault="003C16D7" w:rsidP="00EA343B">
      <w:pPr>
        <w:pStyle w:val="ListParagraph"/>
        <w:keepNext/>
        <w:numPr>
          <w:ilvl w:val="0"/>
          <w:numId w:val="22"/>
        </w:numPr>
        <w:contextualSpacing w:val="0"/>
      </w:pPr>
      <w:hyperlink r:id="rId16" w:history="1">
        <w:r w:rsidRPr="003C16D7">
          <w:rPr>
            <w:rStyle w:val="Hyperlink"/>
            <w:b/>
            <w:bCs/>
          </w:rPr>
          <w:t>Open Press Projects (List Format) – TRU Open Press</w:t>
        </w:r>
      </w:hyperlink>
    </w:p>
    <w:p w14:paraId="4482E3A2" w14:textId="73D864EF" w:rsidR="003C16D7" w:rsidRPr="00053159" w:rsidRDefault="0018301A" w:rsidP="003C16D7">
      <w:pPr>
        <w:pStyle w:val="ListParagraph"/>
        <w:keepNext/>
        <w:numPr>
          <w:ilvl w:val="0"/>
          <w:numId w:val="22"/>
        </w:numPr>
        <w:contextualSpacing w:val="0"/>
      </w:pPr>
      <w:r w:rsidRPr="00053159">
        <w:t>Dani Collins provided updates on the status of ongoing projects:</w:t>
      </w:r>
    </w:p>
    <w:p w14:paraId="26FFECFA" w14:textId="77777777" w:rsidR="00DC631A" w:rsidRPr="00DC631A" w:rsidRDefault="00DC631A" w:rsidP="00DC631A">
      <w:pPr>
        <w:rPr>
          <w:b/>
          <w:bCs/>
        </w:rPr>
      </w:pPr>
      <w:r w:rsidRPr="00DC631A">
        <w:rPr>
          <w:b/>
          <w:bCs/>
        </w:rPr>
        <w:t>Plumbing Apprenticeship Books:</w:t>
      </w:r>
    </w:p>
    <w:p w14:paraId="43330012" w14:textId="77777777" w:rsidR="00DC631A" w:rsidRPr="00DC631A" w:rsidRDefault="00DC631A" w:rsidP="00DC631A">
      <w:pPr>
        <w:pStyle w:val="ListParagraph"/>
        <w:numPr>
          <w:ilvl w:val="0"/>
          <w:numId w:val="22"/>
        </w:numPr>
      </w:pPr>
      <w:r w:rsidRPr="00DC631A">
        <w:t>Level 2 set to launch in March 2025, pending approval from Skilled Trades BC.</w:t>
      </w:r>
    </w:p>
    <w:p w14:paraId="169696CC" w14:textId="77777777" w:rsidR="00DC631A" w:rsidRPr="00DC631A" w:rsidRDefault="00DC631A" w:rsidP="00DC631A">
      <w:pPr>
        <w:pStyle w:val="ListParagraph"/>
        <w:numPr>
          <w:ilvl w:val="0"/>
          <w:numId w:val="22"/>
        </w:numPr>
      </w:pPr>
      <w:r w:rsidRPr="00DC631A">
        <w:t>Level 1 scheduled for March 2026 release.</w:t>
      </w:r>
    </w:p>
    <w:p w14:paraId="2A23C4EF" w14:textId="77777777" w:rsidR="00DC631A" w:rsidRPr="00DC631A" w:rsidRDefault="00DC631A" w:rsidP="00DC631A">
      <w:pPr>
        <w:pStyle w:val="ListParagraph"/>
        <w:numPr>
          <w:ilvl w:val="0"/>
          <w:numId w:val="22"/>
        </w:numPr>
      </w:pPr>
      <w:r w:rsidRPr="00DC631A">
        <w:t xml:space="preserve">These resources will be used </w:t>
      </w:r>
      <w:proofErr w:type="gramStart"/>
      <w:r w:rsidRPr="00DC631A">
        <w:t>province-wide</w:t>
      </w:r>
      <w:proofErr w:type="gramEnd"/>
      <w:r w:rsidRPr="00DC631A">
        <w:t>.</w:t>
      </w:r>
    </w:p>
    <w:p w14:paraId="3946E0D6" w14:textId="4088B708" w:rsidR="00DC631A" w:rsidRPr="00DC631A" w:rsidRDefault="00DC631A" w:rsidP="00DC631A">
      <w:pPr>
        <w:rPr>
          <w:b/>
          <w:bCs/>
        </w:rPr>
      </w:pPr>
      <w:r w:rsidRPr="00DC631A">
        <w:rPr>
          <w:b/>
          <w:bCs/>
        </w:rPr>
        <w:t>Other Projects</w:t>
      </w:r>
      <w:r>
        <w:rPr>
          <w:b/>
          <w:bCs/>
        </w:rPr>
        <w:t xml:space="preserve"> carried over from 2023-2024</w:t>
      </w:r>
      <w:r w:rsidRPr="00DC631A">
        <w:rPr>
          <w:b/>
          <w:bCs/>
        </w:rPr>
        <w:t>:</w:t>
      </w:r>
    </w:p>
    <w:p w14:paraId="6F2C4DAD" w14:textId="77777777" w:rsidR="00DC631A" w:rsidRDefault="00DC631A" w:rsidP="00DC631A">
      <w:pPr>
        <w:pStyle w:val="ListParagraph"/>
        <w:numPr>
          <w:ilvl w:val="0"/>
          <w:numId w:val="27"/>
        </w:numPr>
      </w:pPr>
      <w:r w:rsidRPr="00DC631A">
        <w:t>Some projects remain in content development.</w:t>
      </w:r>
    </w:p>
    <w:p w14:paraId="39F51EA0" w14:textId="7FE102D4" w:rsidR="00DC631A" w:rsidRDefault="00DC631A" w:rsidP="00DC631A">
      <w:pPr>
        <w:pStyle w:val="ListParagraph"/>
        <w:numPr>
          <w:ilvl w:val="0"/>
          <w:numId w:val="27"/>
        </w:numPr>
      </w:pPr>
      <w:r>
        <w:t>Many smaller projects</w:t>
      </w:r>
    </w:p>
    <w:p w14:paraId="230EE0DA" w14:textId="58C7AF89" w:rsidR="00DC631A" w:rsidRDefault="00DC631A" w:rsidP="00DC631A">
      <w:pPr>
        <w:pStyle w:val="ListParagraph"/>
        <w:numPr>
          <w:ilvl w:val="0"/>
          <w:numId w:val="27"/>
        </w:numPr>
      </w:pPr>
      <w:r>
        <w:t>2 Open Journal Systems projects underway</w:t>
      </w:r>
    </w:p>
    <w:p w14:paraId="2C0A1820" w14:textId="63FC9191" w:rsidR="00DC631A" w:rsidRDefault="00DC631A" w:rsidP="00DC631A">
      <w:pPr>
        <w:pStyle w:val="ListParagraph"/>
        <w:numPr>
          <w:ilvl w:val="1"/>
          <w:numId w:val="27"/>
        </w:numPr>
      </w:pPr>
      <w:r>
        <w:t>Future Earth Student Journal</w:t>
      </w:r>
    </w:p>
    <w:p w14:paraId="453BDA7D" w14:textId="584EEBCB" w:rsidR="00DC631A" w:rsidRPr="00DC631A" w:rsidRDefault="00DC631A" w:rsidP="00DC631A">
      <w:pPr>
        <w:pStyle w:val="ListParagraph"/>
        <w:numPr>
          <w:ilvl w:val="1"/>
          <w:numId w:val="27"/>
        </w:numPr>
      </w:pPr>
      <w:r>
        <w:t xml:space="preserve">CTS Conference proceedings </w:t>
      </w:r>
    </w:p>
    <w:p w14:paraId="11ACE12F" w14:textId="77777777" w:rsidR="00DC631A" w:rsidRDefault="00DC631A" w:rsidP="00DC631A">
      <w:pPr>
        <w:pStyle w:val="ListParagraph"/>
        <w:numPr>
          <w:ilvl w:val="0"/>
          <w:numId w:val="27"/>
        </w:numPr>
      </w:pPr>
      <w:r w:rsidRPr="00DC631A">
        <w:t>Others are being developed alongside beta testing with students.</w:t>
      </w:r>
    </w:p>
    <w:p w14:paraId="2984104B" w14:textId="5D170A3A" w:rsidR="00DC631A" w:rsidRDefault="00DC631A" w:rsidP="00DC631A">
      <w:pPr>
        <w:rPr>
          <w:b/>
          <w:bCs/>
        </w:rPr>
      </w:pPr>
      <w:r w:rsidRPr="00DC631A">
        <w:rPr>
          <w:b/>
          <w:bCs/>
        </w:rPr>
        <w:t>202</w:t>
      </w:r>
      <w:r>
        <w:rPr>
          <w:b/>
          <w:bCs/>
        </w:rPr>
        <w:t>3</w:t>
      </w:r>
      <w:r w:rsidRPr="00DC631A">
        <w:rPr>
          <w:b/>
          <w:bCs/>
        </w:rPr>
        <w:t>-2025 Adjudicated projects</w:t>
      </w:r>
    </w:p>
    <w:p w14:paraId="17944E48" w14:textId="573FFA1E" w:rsidR="00DC631A" w:rsidRPr="00DC631A" w:rsidRDefault="00DC631A" w:rsidP="00DC631A">
      <w:pPr>
        <w:pStyle w:val="ListParagraph"/>
        <w:numPr>
          <w:ilvl w:val="0"/>
          <w:numId w:val="27"/>
        </w:numPr>
      </w:pPr>
      <w:r w:rsidRPr="00DC631A">
        <w:t>10 adjudicated projects approved for 2024-2025 year – developers started with received grant funding in September 2024– some projects will therefore be carried into 2025-2026 year for completion</w:t>
      </w:r>
    </w:p>
    <w:p w14:paraId="4CEF9C77" w14:textId="18CE0929" w:rsidR="00DC631A" w:rsidRPr="00DC631A" w:rsidRDefault="00DC631A" w:rsidP="00DC631A">
      <w:pPr>
        <w:pStyle w:val="ListParagraph"/>
        <w:numPr>
          <w:ilvl w:val="0"/>
          <w:numId w:val="27"/>
        </w:numPr>
      </w:pPr>
      <w:r w:rsidRPr="00DC631A">
        <w:t xml:space="preserve">11 projects TBC in March </w:t>
      </w:r>
    </w:p>
    <w:p w14:paraId="30477AF4" w14:textId="0D2CD7A2" w:rsidR="00DC631A" w:rsidRPr="00DC631A" w:rsidRDefault="00DC631A" w:rsidP="00DC631A">
      <w:pPr>
        <w:rPr>
          <w:b/>
          <w:bCs/>
        </w:rPr>
      </w:pPr>
      <w:r>
        <w:rPr>
          <w:b/>
          <w:bCs/>
        </w:rPr>
        <w:t>Integrated Strategic Planning (</w:t>
      </w:r>
      <w:r w:rsidRPr="00DC631A">
        <w:rPr>
          <w:b/>
          <w:bCs/>
        </w:rPr>
        <w:t>ISP</w:t>
      </w:r>
      <w:r>
        <w:rPr>
          <w:b/>
          <w:bCs/>
        </w:rPr>
        <w:t xml:space="preserve">) </w:t>
      </w:r>
      <w:r w:rsidRPr="00DC631A">
        <w:rPr>
          <w:b/>
          <w:bCs/>
        </w:rPr>
        <w:t>Support:</w:t>
      </w:r>
    </w:p>
    <w:p w14:paraId="4144A2EE" w14:textId="77777777" w:rsidR="00DC631A" w:rsidRPr="00DC631A" w:rsidRDefault="00DC631A" w:rsidP="00DC631A">
      <w:pPr>
        <w:pStyle w:val="ListParagraph"/>
        <w:numPr>
          <w:ilvl w:val="0"/>
          <w:numId w:val="28"/>
        </w:numPr>
      </w:pPr>
      <w:proofErr w:type="spellStart"/>
      <w:r w:rsidRPr="00DC631A">
        <w:rPr>
          <w:b/>
          <w:bCs/>
        </w:rPr>
        <w:t>TruEnviroCollab</w:t>
      </w:r>
      <w:proofErr w:type="spellEnd"/>
      <w:r w:rsidRPr="00DC631A">
        <w:t xml:space="preserve"> set to launch by end of February 2025.</w:t>
      </w:r>
    </w:p>
    <w:p w14:paraId="012B5876" w14:textId="77777777" w:rsidR="00DC631A" w:rsidRPr="00DC631A" w:rsidRDefault="00DC631A" w:rsidP="00DC631A">
      <w:pPr>
        <w:pStyle w:val="ListParagraph"/>
        <w:numPr>
          <w:ilvl w:val="0"/>
          <w:numId w:val="28"/>
        </w:numPr>
      </w:pPr>
      <w:r w:rsidRPr="00DC631A">
        <w:t>Ongoing ISP and Open Learning project support.</w:t>
      </w:r>
    </w:p>
    <w:p w14:paraId="0E18E1E4" w14:textId="2E8D8674" w:rsidR="00DC631A" w:rsidRPr="00DC631A" w:rsidRDefault="00DC631A" w:rsidP="00DC631A">
      <w:pPr>
        <w:pStyle w:val="ListParagraph"/>
        <w:numPr>
          <w:ilvl w:val="0"/>
          <w:numId w:val="28"/>
        </w:numPr>
      </w:pPr>
      <w:r>
        <w:t xml:space="preserve">Although we </w:t>
      </w:r>
      <w:proofErr w:type="gramStart"/>
      <w:r>
        <w:t>are able to</w:t>
      </w:r>
      <w:proofErr w:type="gramEnd"/>
      <w:r>
        <w:t xml:space="preserve"> provide some initial support such as website domain set up, providing resources and training on </w:t>
      </w:r>
      <w:proofErr w:type="spellStart"/>
      <w:r>
        <w:t>Wordpress</w:t>
      </w:r>
      <w:proofErr w:type="spellEnd"/>
      <w:r>
        <w:t xml:space="preserve"> and Pressbooks platforms, s</w:t>
      </w:r>
      <w:r w:rsidRPr="00DC631A">
        <w:t>ome developers have been advised to seek funding for research assistants</w:t>
      </w:r>
      <w:r>
        <w:t xml:space="preserve">, </w:t>
      </w:r>
      <w:proofErr w:type="spellStart"/>
      <w:r>
        <w:t>honourariums</w:t>
      </w:r>
      <w:proofErr w:type="spellEnd"/>
      <w:r>
        <w:t xml:space="preserve"> or faculty rate/</w:t>
      </w:r>
      <w:proofErr w:type="spellStart"/>
      <w:r>
        <w:t>hr</w:t>
      </w:r>
      <w:proofErr w:type="spellEnd"/>
      <w:r>
        <w:t xml:space="preserve"> for OER work – particularly for larger projects</w:t>
      </w:r>
      <w:r w:rsidRPr="00DC631A">
        <w:t>.</w:t>
      </w:r>
    </w:p>
    <w:p w14:paraId="58EB3282" w14:textId="1C74E253" w:rsidR="00DC631A" w:rsidRPr="00DC631A" w:rsidRDefault="00DC631A" w:rsidP="00DC631A">
      <w:pPr>
        <w:rPr>
          <w:rFonts w:ascii="Arial" w:eastAsia="Arial" w:hAnsi="Arial" w:cs="Arial"/>
          <w:b/>
          <w:color w:val="000000"/>
          <w:sz w:val="28"/>
          <w:szCs w:val="28"/>
        </w:rPr>
      </w:pPr>
      <w:r w:rsidRPr="00DC631A">
        <w:rPr>
          <w:rFonts w:ascii="Arial" w:eastAsia="Arial" w:hAnsi="Arial" w:cs="Arial"/>
          <w:b/>
          <w:color w:val="000000"/>
          <w:sz w:val="28"/>
          <w:szCs w:val="28"/>
        </w:rPr>
        <w:t xml:space="preserve">Student Involvement </w:t>
      </w:r>
    </w:p>
    <w:p w14:paraId="5B4DF4DB" w14:textId="77777777" w:rsidR="00DC631A" w:rsidRPr="00DC631A" w:rsidRDefault="00DC631A" w:rsidP="00DC631A">
      <w:pPr>
        <w:rPr>
          <w:b/>
          <w:bCs/>
        </w:rPr>
      </w:pPr>
      <w:r w:rsidRPr="00DC631A">
        <w:rPr>
          <w:b/>
          <w:bCs/>
        </w:rPr>
        <w:t>Co-op Student Contributions:</w:t>
      </w:r>
    </w:p>
    <w:p w14:paraId="58B76A12" w14:textId="77777777" w:rsidR="00DC631A" w:rsidRPr="00DC631A" w:rsidRDefault="00DC631A" w:rsidP="00DC631A">
      <w:pPr>
        <w:pStyle w:val="ListParagraph"/>
        <w:numPr>
          <w:ilvl w:val="0"/>
          <w:numId w:val="29"/>
        </w:numPr>
      </w:pPr>
      <w:r w:rsidRPr="00DC631A">
        <w:t>7 co-op students hired from December 2024 – March 2025.</w:t>
      </w:r>
    </w:p>
    <w:p w14:paraId="0F6D1FB1" w14:textId="77777777" w:rsidR="00DC631A" w:rsidRPr="00DC631A" w:rsidRDefault="00DC631A" w:rsidP="00DC631A">
      <w:pPr>
        <w:pStyle w:val="ListParagraph"/>
        <w:numPr>
          <w:ilvl w:val="0"/>
          <w:numId w:val="29"/>
        </w:numPr>
      </w:pPr>
      <w:r w:rsidRPr="00DC631A">
        <w:t>2 students focused on copyediting &amp; impact stories.</w:t>
      </w:r>
    </w:p>
    <w:p w14:paraId="68657309" w14:textId="77777777" w:rsidR="00DC631A" w:rsidRPr="00DC631A" w:rsidRDefault="00DC631A" w:rsidP="00DC631A">
      <w:pPr>
        <w:pStyle w:val="ListParagraph"/>
        <w:numPr>
          <w:ilvl w:val="0"/>
          <w:numId w:val="29"/>
        </w:numPr>
      </w:pPr>
      <w:r w:rsidRPr="00DC631A">
        <w:t>5 students in production roles (E-Learning Support Technicians).</w:t>
      </w:r>
    </w:p>
    <w:p w14:paraId="16FB00C8" w14:textId="77777777" w:rsidR="00DC631A" w:rsidRPr="00DC631A" w:rsidRDefault="00DC631A" w:rsidP="00DC631A">
      <w:pPr>
        <w:pStyle w:val="ListParagraph"/>
        <w:numPr>
          <w:ilvl w:val="0"/>
          <w:numId w:val="29"/>
        </w:numPr>
      </w:pPr>
      <w:r w:rsidRPr="00DC631A">
        <w:t>3 students received extended contracts.</w:t>
      </w:r>
    </w:p>
    <w:p w14:paraId="3659AA56" w14:textId="77777777" w:rsidR="00DC631A" w:rsidRPr="00DC631A" w:rsidRDefault="00DC631A" w:rsidP="00DC631A">
      <w:pPr>
        <w:rPr>
          <w:b/>
          <w:bCs/>
        </w:rPr>
      </w:pPr>
      <w:r w:rsidRPr="00DC631A">
        <w:rPr>
          <w:b/>
          <w:bCs/>
        </w:rPr>
        <w:t>Research Assistants (RAs):</w:t>
      </w:r>
    </w:p>
    <w:p w14:paraId="28E86921" w14:textId="77777777" w:rsidR="00DC631A" w:rsidRPr="007A5F9E" w:rsidRDefault="00DC631A" w:rsidP="007A5F9E">
      <w:pPr>
        <w:pStyle w:val="ListParagraph"/>
        <w:numPr>
          <w:ilvl w:val="0"/>
          <w:numId w:val="30"/>
        </w:numPr>
      </w:pPr>
      <w:r w:rsidRPr="007A5F9E">
        <w:t>2023-2024: 10 undergrad &amp; grad students.</w:t>
      </w:r>
    </w:p>
    <w:p w14:paraId="045F509D" w14:textId="77777777" w:rsidR="007A5F9E" w:rsidRPr="007A5F9E" w:rsidRDefault="00DC631A" w:rsidP="007A5F9E">
      <w:pPr>
        <w:pStyle w:val="ListParagraph"/>
        <w:numPr>
          <w:ilvl w:val="0"/>
          <w:numId w:val="30"/>
        </w:numPr>
      </w:pPr>
      <w:r w:rsidRPr="007A5F9E">
        <w:t>2024-2025: 9 undergrad &amp; grad students.</w:t>
      </w:r>
    </w:p>
    <w:p w14:paraId="77F19D51" w14:textId="77777777" w:rsidR="004A71C1" w:rsidRDefault="004A71C1" w:rsidP="004A71C1">
      <w:pPr>
        <w:rPr>
          <w:rFonts w:ascii="Arial" w:eastAsia="Arial" w:hAnsi="Arial" w:cs="Arial"/>
          <w:b/>
          <w:color w:val="000000"/>
          <w:sz w:val="28"/>
          <w:szCs w:val="28"/>
        </w:rPr>
      </w:pPr>
    </w:p>
    <w:p w14:paraId="51BD25B8" w14:textId="697CE888" w:rsidR="004A71C1" w:rsidRPr="00DC631A" w:rsidRDefault="004A71C1" w:rsidP="004A71C1">
      <w:pPr>
        <w:rPr>
          <w:rFonts w:ascii="Arial" w:eastAsia="Arial" w:hAnsi="Arial" w:cs="Arial"/>
          <w:b/>
          <w:color w:val="000000"/>
          <w:sz w:val="28"/>
          <w:szCs w:val="28"/>
        </w:rPr>
      </w:pPr>
      <w:r w:rsidRPr="00DC631A">
        <w:rPr>
          <w:rFonts w:ascii="Arial" w:eastAsia="Arial" w:hAnsi="Arial" w:cs="Arial"/>
          <w:b/>
          <w:color w:val="000000"/>
          <w:sz w:val="28"/>
          <w:szCs w:val="28"/>
        </w:rPr>
        <w:t>Project Subcommittee Updates</w:t>
      </w:r>
    </w:p>
    <w:p w14:paraId="1DA36C7D" w14:textId="686D38B1" w:rsidR="005F60A5" w:rsidRPr="005F60A5" w:rsidRDefault="005F60A5" w:rsidP="004A71C1">
      <w:pPr>
        <w:pStyle w:val="ListParagraph"/>
        <w:numPr>
          <w:ilvl w:val="0"/>
          <w:numId w:val="32"/>
        </w:numPr>
      </w:pPr>
      <w:r>
        <w:t xml:space="preserve">Dani has reached out to Bensly to inquire about his availability to review the project proposals and be on the Advisory Board in general – no response to date. </w:t>
      </w:r>
    </w:p>
    <w:p w14:paraId="4FBE6579" w14:textId="78FD0485" w:rsidR="004A71C1" w:rsidRDefault="004A71C1" w:rsidP="004A71C1">
      <w:pPr>
        <w:pStyle w:val="ListParagraph"/>
        <w:numPr>
          <w:ilvl w:val="0"/>
          <w:numId w:val="32"/>
        </w:numPr>
      </w:pPr>
      <w:r w:rsidRPr="004A71C1">
        <w:rPr>
          <w:b/>
          <w:bCs/>
        </w:rPr>
        <w:t>Project Proposal Template Revisions:</w:t>
      </w:r>
      <w:r>
        <w:t xml:space="preserve"> Updates are in progress and expected to be completed within the next week, ahead of the Teaching Practices Colloquium (TPC) on February 18.</w:t>
      </w:r>
    </w:p>
    <w:p w14:paraId="5647AAB2" w14:textId="77777777" w:rsidR="004A71C1" w:rsidRDefault="004A71C1" w:rsidP="004A71C1">
      <w:pPr>
        <w:pStyle w:val="ListParagraph"/>
        <w:numPr>
          <w:ilvl w:val="0"/>
          <w:numId w:val="32"/>
        </w:numPr>
      </w:pPr>
      <w:r w:rsidRPr="004A71C1">
        <w:rPr>
          <w:b/>
          <w:bCs/>
        </w:rPr>
        <w:t>Submission Deadline Adjustment:</w:t>
      </w:r>
      <w:r>
        <w:t xml:space="preserve"> The deadline has been moved to March 7 to allow for adjudication in March, ensuring developers have a full year to allocate funding (e.g., Research Assistants) and complete their projects within the fiscal year.</w:t>
      </w:r>
    </w:p>
    <w:p w14:paraId="166C6368" w14:textId="77777777" w:rsidR="004A71C1" w:rsidRPr="004A71C1" w:rsidRDefault="004A71C1" w:rsidP="004A71C1">
      <w:pPr>
        <w:pStyle w:val="ListParagraph"/>
        <w:numPr>
          <w:ilvl w:val="0"/>
          <w:numId w:val="32"/>
        </w:numPr>
        <w:rPr>
          <w:b/>
          <w:bCs/>
        </w:rPr>
      </w:pPr>
      <w:r w:rsidRPr="004A71C1">
        <w:rPr>
          <w:b/>
          <w:bCs/>
        </w:rPr>
        <w:t>Adjudication Process:</w:t>
      </w:r>
    </w:p>
    <w:p w14:paraId="572E401B" w14:textId="77777777" w:rsidR="004A71C1" w:rsidRDefault="004A71C1" w:rsidP="004A71C1">
      <w:pPr>
        <w:pStyle w:val="ListParagraph"/>
        <w:numPr>
          <w:ilvl w:val="1"/>
          <w:numId w:val="32"/>
        </w:numPr>
      </w:pPr>
      <w:r>
        <w:t>Evaluations are tracked using an Excel spreadsheet.</w:t>
      </w:r>
    </w:p>
    <w:p w14:paraId="245E35E9" w14:textId="77777777" w:rsidR="004A71C1" w:rsidRDefault="004A71C1" w:rsidP="004A71C1">
      <w:pPr>
        <w:pStyle w:val="ListParagraph"/>
        <w:numPr>
          <w:ilvl w:val="1"/>
          <w:numId w:val="32"/>
        </w:numPr>
      </w:pPr>
      <w:r>
        <w:t>Each subcommittee member scores projects based on a scoring matrix, followed by a review meeting to discuss and provide feedback.</w:t>
      </w:r>
    </w:p>
    <w:p w14:paraId="4D46E6EA" w14:textId="77777777" w:rsidR="004A71C1" w:rsidRPr="004A71C1" w:rsidRDefault="004A71C1" w:rsidP="004A71C1">
      <w:pPr>
        <w:pStyle w:val="ListParagraph"/>
        <w:numPr>
          <w:ilvl w:val="0"/>
          <w:numId w:val="32"/>
        </w:numPr>
        <w:rPr>
          <w:b/>
          <w:bCs/>
        </w:rPr>
      </w:pPr>
      <w:r w:rsidRPr="004A71C1">
        <w:rPr>
          <w:b/>
          <w:bCs/>
        </w:rPr>
        <w:t>Developer Feedback &amp; Revisions:</w:t>
      </w:r>
    </w:p>
    <w:p w14:paraId="34156C7C" w14:textId="77777777" w:rsidR="004A71C1" w:rsidRDefault="004A71C1" w:rsidP="004A71C1">
      <w:pPr>
        <w:pStyle w:val="ListParagraph"/>
        <w:numPr>
          <w:ilvl w:val="1"/>
          <w:numId w:val="32"/>
        </w:numPr>
      </w:pPr>
      <w:r>
        <w:t>Developers received initial feedback and were given the opportunity to revise and resubmit proposals.</w:t>
      </w:r>
    </w:p>
    <w:p w14:paraId="34EFA3D8" w14:textId="77777777" w:rsidR="004A71C1" w:rsidRDefault="004A71C1" w:rsidP="004A71C1">
      <w:pPr>
        <w:pStyle w:val="ListParagraph"/>
        <w:numPr>
          <w:ilvl w:val="1"/>
          <w:numId w:val="32"/>
        </w:numPr>
      </w:pPr>
      <w:r>
        <w:t>8 projects were approved initially, with 2 additional projects revised and subsequently approved.</w:t>
      </w:r>
    </w:p>
    <w:p w14:paraId="637076F9" w14:textId="77777777" w:rsidR="004A71C1" w:rsidRDefault="004A71C1" w:rsidP="004A71C1">
      <w:pPr>
        <w:pStyle w:val="ListParagraph"/>
        <w:numPr>
          <w:ilvl w:val="0"/>
          <w:numId w:val="32"/>
        </w:numPr>
      </w:pPr>
      <w:r w:rsidRPr="004A71C1">
        <w:rPr>
          <w:b/>
          <w:bCs/>
        </w:rPr>
        <w:t>Grant Funding &amp; Notifications:</w:t>
      </w:r>
      <w:r>
        <w:t xml:space="preserve"> Approved projects will receive funding and formal notifications in April 2025.</w:t>
      </w:r>
    </w:p>
    <w:p w14:paraId="4EA9649A" w14:textId="47AD6E62" w:rsidR="004A71C1" w:rsidRPr="004A71C1" w:rsidRDefault="004A71C1" w:rsidP="004A71C1">
      <w:pPr>
        <w:rPr>
          <w:rFonts w:ascii="Arial" w:eastAsia="Arial" w:hAnsi="Arial" w:cs="Arial"/>
          <w:b/>
          <w:color w:val="000000"/>
          <w:sz w:val="28"/>
          <w:szCs w:val="28"/>
        </w:rPr>
      </w:pPr>
      <w:r w:rsidRPr="004A71C1">
        <w:rPr>
          <w:rFonts w:ascii="Arial" w:eastAsia="Arial" w:hAnsi="Arial" w:cs="Arial"/>
          <w:b/>
          <w:color w:val="000000"/>
          <w:sz w:val="28"/>
          <w:szCs w:val="28"/>
        </w:rPr>
        <w:t>Promotion &amp; Awareness Campaigns</w:t>
      </w:r>
    </w:p>
    <w:p w14:paraId="5385563D" w14:textId="77777777" w:rsidR="004A71C1" w:rsidRPr="004A71C1" w:rsidRDefault="004A71C1" w:rsidP="004A71C1">
      <w:pPr>
        <w:rPr>
          <w:b/>
          <w:bCs/>
        </w:rPr>
      </w:pPr>
      <w:r w:rsidRPr="004A71C1">
        <w:rPr>
          <w:b/>
          <w:bCs/>
        </w:rPr>
        <w:t>Recent &amp; Upcoming Events:</w:t>
      </w:r>
    </w:p>
    <w:p w14:paraId="3D4A4A63" w14:textId="77777777" w:rsidR="004A71C1" w:rsidRPr="004A71C1" w:rsidRDefault="004A71C1" w:rsidP="004A71C1">
      <w:pPr>
        <w:pStyle w:val="ListParagraph"/>
        <w:numPr>
          <w:ilvl w:val="0"/>
          <w:numId w:val="30"/>
        </w:numPr>
      </w:pPr>
      <w:r w:rsidRPr="004A71C1">
        <w:rPr>
          <w:b/>
          <w:bCs/>
        </w:rPr>
        <w:t>December 2024 Newsletter</w:t>
      </w:r>
      <w:r w:rsidRPr="004A71C1">
        <w:t xml:space="preserve"> highlighted project launches.</w:t>
      </w:r>
    </w:p>
    <w:p w14:paraId="661484D7" w14:textId="77777777" w:rsidR="004A71C1" w:rsidRPr="004A71C1" w:rsidRDefault="004A71C1" w:rsidP="004A71C1">
      <w:pPr>
        <w:pStyle w:val="ListParagraph"/>
        <w:numPr>
          <w:ilvl w:val="0"/>
          <w:numId w:val="30"/>
        </w:numPr>
      </w:pPr>
      <w:r w:rsidRPr="004A71C1">
        <w:rPr>
          <w:b/>
          <w:bCs/>
        </w:rPr>
        <w:t>TRU Connect Student Street OER Showcase</w:t>
      </w:r>
      <w:r w:rsidRPr="004A71C1">
        <w:t xml:space="preserve"> (Jan 8, 2025).</w:t>
      </w:r>
    </w:p>
    <w:p w14:paraId="3C3913E2" w14:textId="77777777" w:rsidR="004A71C1" w:rsidRPr="004A71C1" w:rsidRDefault="004A71C1" w:rsidP="004A71C1">
      <w:pPr>
        <w:pStyle w:val="ListParagraph"/>
        <w:numPr>
          <w:ilvl w:val="0"/>
          <w:numId w:val="30"/>
        </w:numPr>
      </w:pPr>
      <w:r w:rsidRPr="004A71C1">
        <w:rPr>
          <w:b/>
          <w:bCs/>
        </w:rPr>
        <w:t>Teaching Practices Colloquium</w:t>
      </w:r>
      <w:r w:rsidRPr="004A71C1">
        <w:t xml:space="preserve"> (Feb 18, 2025).</w:t>
      </w:r>
    </w:p>
    <w:p w14:paraId="74BC8E87" w14:textId="77777777" w:rsidR="004A71C1" w:rsidRPr="004A71C1" w:rsidRDefault="004A71C1" w:rsidP="004A71C1">
      <w:pPr>
        <w:pStyle w:val="ListParagraph"/>
        <w:numPr>
          <w:ilvl w:val="0"/>
          <w:numId w:val="30"/>
        </w:numPr>
        <w:rPr>
          <w:b/>
          <w:bCs/>
        </w:rPr>
      </w:pPr>
      <w:r w:rsidRPr="004A71C1">
        <w:rPr>
          <w:b/>
          <w:bCs/>
        </w:rPr>
        <w:t>Open Ed Talks 2025 (March 2025).</w:t>
      </w:r>
    </w:p>
    <w:p w14:paraId="00B4D18D" w14:textId="77777777" w:rsidR="004A71C1" w:rsidRPr="004A71C1" w:rsidRDefault="004A71C1" w:rsidP="004A71C1">
      <w:pPr>
        <w:pStyle w:val="ListParagraph"/>
        <w:numPr>
          <w:ilvl w:val="1"/>
          <w:numId w:val="30"/>
        </w:numPr>
      </w:pPr>
      <w:r w:rsidRPr="004A71C1">
        <w:rPr>
          <w:b/>
          <w:bCs/>
        </w:rPr>
        <w:t>Kickoff Event (March 5)</w:t>
      </w:r>
      <w:r w:rsidRPr="004A71C1">
        <w:t xml:space="preserve"> – Sponsored by </w:t>
      </w:r>
      <w:proofErr w:type="spellStart"/>
      <w:r w:rsidRPr="004A71C1">
        <w:t>BCcampus</w:t>
      </w:r>
      <w:proofErr w:type="spellEnd"/>
      <w:r w:rsidRPr="004A71C1">
        <w:t>, featuring keynote by Dave Cormier.</w:t>
      </w:r>
    </w:p>
    <w:p w14:paraId="33D7AF1E" w14:textId="77777777" w:rsidR="004A71C1" w:rsidRPr="004A71C1" w:rsidRDefault="004A71C1" w:rsidP="004A71C1">
      <w:pPr>
        <w:pStyle w:val="ListParagraph"/>
        <w:numPr>
          <w:ilvl w:val="1"/>
          <w:numId w:val="30"/>
        </w:numPr>
      </w:pPr>
      <w:r w:rsidRPr="004A71C1">
        <w:rPr>
          <w:b/>
          <w:bCs/>
        </w:rPr>
        <w:t>Streaming Lunch &amp; Learn Sessions (March 12, 19, 26)</w:t>
      </w:r>
      <w:r w:rsidRPr="004A71C1">
        <w:t xml:space="preserve"> – Interactive discussions.</w:t>
      </w:r>
    </w:p>
    <w:p w14:paraId="7465E1C5" w14:textId="77777777" w:rsidR="004A71C1" w:rsidRPr="004A71C1" w:rsidRDefault="004A71C1" w:rsidP="004A71C1">
      <w:pPr>
        <w:pStyle w:val="ListParagraph"/>
        <w:numPr>
          <w:ilvl w:val="0"/>
          <w:numId w:val="30"/>
        </w:numPr>
      </w:pPr>
      <w:r w:rsidRPr="004A71C1">
        <w:rPr>
          <w:b/>
          <w:bCs/>
        </w:rPr>
        <w:t>Discussion:</w:t>
      </w:r>
      <w:r w:rsidRPr="004A71C1">
        <w:t xml:space="preserve"> Strategies to enhance engagement with students, faculty, and the broader community.</w:t>
      </w:r>
    </w:p>
    <w:p w14:paraId="031F72AA" w14:textId="665A1FE8" w:rsidR="004A71C1" w:rsidRDefault="00E86606" w:rsidP="004A71C1">
      <w:pPr>
        <w:pStyle w:val="ListParagraph"/>
        <w:numPr>
          <w:ilvl w:val="1"/>
          <w:numId w:val="30"/>
        </w:numPr>
      </w:pPr>
      <w:r>
        <w:t xml:space="preserve">Natasha expressed a reluctance by faculty to adopt/ use OERs – how to overcome that and promote OERs? </w:t>
      </w:r>
    </w:p>
    <w:p w14:paraId="50B316B7" w14:textId="68FD05C6" w:rsidR="002E2860" w:rsidRDefault="002E2860" w:rsidP="002E2860">
      <w:pPr>
        <w:pStyle w:val="ListParagraph"/>
        <w:numPr>
          <w:ilvl w:val="2"/>
          <w:numId w:val="30"/>
        </w:numPr>
      </w:pPr>
      <w:r>
        <w:t>Need quantitative impact numbers and metrics/ proof to show that students perform better with OER</w:t>
      </w:r>
    </w:p>
    <w:p w14:paraId="336D660E" w14:textId="5124BC53" w:rsidR="00E86606" w:rsidRDefault="00E86606" w:rsidP="00E86606">
      <w:pPr>
        <w:pStyle w:val="ListParagraph"/>
        <w:numPr>
          <w:ilvl w:val="1"/>
          <w:numId w:val="30"/>
        </w:numPr>
      </w:pPr>
      <w:r>
        <w:t>Jamie and Brenda suggested link on TRU library page</w:t>
      </w:r>
      <w:r w:rsidR="002E2860">
        <w:t xml:space="preserve"> for how to promote your OER – to be shared more consistently</w:t>
      </w:r>
      <w:r>
        <w:t xml:space="preserve">: </w:t>
      </w:r>
      <w:hyperlink r:id="rId17" w:history="1">
        <w:r w:rsidRPr="00085742">
          <w:rPr>
            <w:rStyle w:val="Hyperlink"/>
          </w:rPr>
          <w:t>https://libguides.tru.ca/oer/promoting</w:t>
        </w:r>
      </w:hyperlink>
      <w:r>
        <w:t xml:space="preserve"> </w:t>
      </w:r>
    </w:p>
    <w:p w14:paraId="51F1CED6" w14:textId="521F10DC" w:rsidR="00E86606" w:rsidRDefault="00E86606" w:rsidP="00E86606">
      <w:pPr>
        <w:pStyle w:val="ListParagraph"/>
        <w:numPr>
          <w:ilvl w:val="1"/>
          <w:numId w:val="30"/>
        </w:numPr>
      </w:pPr>
      <w:r>
        <w:t>Suggestion of increasing Faculty ambassadors at TRU</w:t>
      </w:r>
    </w:p>
    <w:p w14:paraId="1FA4F1B5" w14:textId="0D37FB72" w:rsidR="00E86606" w:rsidRDefault="00E86606" w:rsidP="00044E45">
      <w:pPr>
        <w:pStyle w:val="ListParagraph"/>
        <w:numPr>
          <w:ilvl w:val="1"/>
          <w:numId w:val="30"/>
        </w:numPr>
      </w:pPr>
      <w:r>
        <w:t xml:space="preserve">Wei: Increased presentations at/ from CELT, TPC, and TOTLC (Thompson-Okanagan Teaching and learning Conference, May 13-14, OP to sponsor event (coffee/snacks) – will include </w:t>
      </w:r>
      <w:r>
        <w:t>acknowledgement</w:t>
      </w:r>
      <w:r>
        <w:t xml:space="preserve"> to increase OP awareness </w:t>
      </w:r>
    </w:p>
    <w:p w14:paraId="33EC5A71" w14:textId="4ED62F27" w:rsidR="00E86606" w:rsidRDefault="00E86606" w:rsidP="00E86606">
      <w:pPr>
        <w:pStyle w:val="ListParagraph"/>
        <w:numPr>
          <w:ilvl w:val="1"/>
          <w:numId w:val="30"/>
        </w:numPr>
      </w:pPr>
      <w:r>
        <w:t xml:space="preserve">Greg suggested OP sponsoring some microwaves in CAC student lunch area and include sign “brought to you by TRU Open Press! Learn more about OERs!” better than posters around campus and more meaningful </w:t>
      </w:r>
    </w:p>
    <w:p w14:paraId="359383FE" w14:textId="293E7231" w:rsidR="002E2860" w:rsidRDefault="002E2860" w:rsidP="002E2860">
      <w:pPr>
        <w:pStyle w:val="ListParagraph"/>
        <w:numPr>
          <w:ilvl w:val="1"/>
          <w:numId w:val="30"/>
        </w:numPr>
      </w:pPr>
      <w:r>
        <w:t xml:space="preserve">More workshops by/ from OP with faculty involvement. </w:t>
      </w:r>
    </w:p>
    <w:p w14:paraId="20530A3D" w14:textId="77777777" w:rsidR="00E86606" w:rsidRPr="004A71C1" w:rsidRDefault="00E86606" w:rsidP="002E2860">
      <w:pPr>
        <w:pStyle w:val="ListParagraph"/>
        <w:ind w:left="1440"/>
      </w:pPr>
    </w:p>
    <w:p w14:paraId="577EFBF9" w14:textId="42855208" w:rsidR="004A71C1" w:rsidRDefault="004A71C1" w:rsidP="00FA547C">
      <w:pPr>
        <w:pStyle w:val="Heading1"/>
        <w:rPr>
          <w:sz w:val="28"/>
          <w:szCs w:val="28"/>
        </w:rPr>
      </w:pPr>
      <w:r w:rsidRPr="004A71C1">
        <w:rPr>
          <w:sz w:val="28"/>
          <w:szCs w:val="28"/>
        </w:rPr>
        <w:t>Data Collection &amp; Impact Reporting</w:t>
      </w:r>
    </w:p>
    <w:p w14:paraId="1ACA8155" w14:textId="1505AF4E" w:rsidR="003C16D7" w:rsidRPr="003C16D7" w:rsidRDefault="003C16D7" w:rsidP="003C16D7">
      <w:pPr>
        <w:pStyle w:val="ListParagraph"/>
        <w:numPr>
          <w:ilvl w:val="0"/>
          <w:numId w:val="30"/>
        </w:numPr>
        <w:rPr>
          <w:b/>
          <w:bCs/>
        </w:rPr>
      </w:pPr>
      <w:r w:rsidRPr="003C16D7">
        <w:rPr>
          <w:b/>
          <w:bCs/>
        </w:rPr>
        <w:t>Impact Tracking:</w:t>
      </w:r>
    </w:p>
    <w:p w14:paraId="65D0560B" w14:textId="77777777" w:rsidR="003C16D7" w:rsidRPr="003C16D7" w:rsidRDefault="003C16D7" w:rsidP="003C16D7">
      <w:pPr>
        <w:pStyle w:val="ListParagraph"/>
        <w:numPr>
          <w:ilvl w:val="1"/>
          <w:numId w:val="30"/>
        </w:numPr>
      </w:pPr>
      <w:r w:rsidRPr="003C16D7">
        <w:t>Collection of qualitative impact stories &amp; quantitative summaries on OER usage.</w:t>
      </w:r>
    </w:p>
    <w:p w14:paraId="0481DEBC" w14:textId="77777777" w:rsidR="003C16D7" w:rsidRPr="003C16D7" w:rsidRDefault="003C16D7" w:rsidP="003C16D7">
      <w:pPr>
        <w:pStyle w:val="ListParagraph"/>
        <w:numPr>
          <w:ilvl w:val="1"/>
          <w:numId w:val="30"/>
        </w:numPr>
      </w:pPr>
      <w:r w:rsidRPr="003C16D7">
        <w:t>Includes data on courses using OER, student reach, cost savings.</w:t>
      </w:r>
    </w:p>
    <w:p w14:paraId="054A73A5" w14:textId="125ECF5C" w:rsidR="003C16D7" w:rsidRPr="003C16D7" w:rsidRDefault="003C16D7" w:rsidP="003C16D7">
      <w:pPr>
        <w:pStyle w:val="ListParagraph"/>
        <w:numPr>
          <w:ilvl w:val="0"/>
          <w:numId w:val="30"/>
        </w:numPr>
        <w:rPr>
          <w:b/>
          <w:bCs/>
        </w:rPr>
      </w:pPr>
      <w:r w:rsidRPr="003C16D7">
        <w:rPr>
          <w:b/>
          <w:bCs/>
        </w:rPr>
        <w:t>Notable Metrics:</w:t>
      </w:r>
    </w:p>
    <w:p w14:paraId="14432DE7" w14:textId="77777777" w:rsidR="003C16D7" w:rsidRPr="003C16D7" w:rsidRDefault="003C16D7" w:rsidP="003C16D7">
      <w:pPr>
        <w:pStyle w:val="ListParagraph"/>
        <w:numPr>
          <w:ilvl w:val="1"/>
          <w:numId w:val="30"/>
        </w:numPr>
      </w:pPr>
      <w:r w:rsidRPr="003C16D7">
        <w:t>Alana’s Ethical Education Project – 1,295 unique visitors.</w:t>
      </w:r>
    </w:p>
    <w:p w14:paraId="7044A9CB" w14:textId="77777777" w:rsidR="003C16D7" w:rsidRPr="003C16D7" w:rsidRDefault="003C16D7" w:rsidP="003C16D7">
      <w:pPr>
        <w:pStyle w:val="ListParagraph"/>
        <w:numPr>
          <w:ilvl w:val="1"/>
          <w:numId w:val="30"/>
        </w:numPr>
      </w:pPr>
      <w:r w:rsidRPr="003C16D7">
        <w:t>Peter’s Navigating Climate Book – 5.2K visitors.</w:t>
      </w:r>
    </w:p>
    <w:p w14:paraId="146E780F" w14:textId="42283E71" w:rsidR="004A71C1" w:rsidRDefault="003C16D7" w:rsidP="003C16D7">
      <w:pPr>
        <w:pStyle w:val="ListParagraph"/>
        <w:numPr>
          <w:ilvl w:val="0"/>
          <w:numId w:val="30"/>
        </w:numPr>
        <w:rPr>
          <w:b/>
          <w:bCs/>
        </w:rPr>
      </w:pPr>
      <w:r w:rsidRPr="003C16D7">
        <w:rPr>
          <w:b/>
          <w:bCs/>
        </w:rPr>
        <w:t>Ongoing Student &amp; Faculty Surveys to assess adoption and impact.</w:t>
      </w:r>
    </w:p>
    <w:p w14:paraId="404CEE62" w14:textId="1DB078A9" w:rsidR="002E2860" w:rsidRDefault="002E2860" w:rsidP="003C16D7">
      <w:pPr>
        <w:pStyle w:val="ListParagraph"/>
        <w:numPr>
          <w:ilvl w:val="0"/>
          <w:numId w:val="30"/>
        </w:numPr>
        <w:rPr>
          <w:b/>
          <w:bCs/>
        </w:rPr>
      </w:pPr>
      <w:r>
        <w:rPr>
          <w:b/>
          <w:bCs/>
        </w:rPr>
        <w:t xml:space="preserve">Josie: </w:t>
      </w:r>
      <w:r w:rsidRPr="002E2860">
        <w:t>Institution should highlight OE work that will be used -  externally – to increase domestic enrolment?</w:t>
      </w:r>
      <w:r>
        <w:rPr>
          <w:b/>
          <w:bCs/>
        </w:rPr>
        <w:t xml:space="preserve"> </w:t>
      </w:r>
    </w:p>
    <w:p w14:paraId="3FCBC2DF" w14:textId="50ED27E5" w:rsidR="002E2860" w:rsidRDefault="002E2860" w:rsidP="003C16D7">
      <w:pPr>
        <w:pStyle w:val="ListParagraph"/>
        <w:numPr>
          <w:ilvl w:val="0"/>
          <w:numId w:val="30"/>
        </w:numPr>
      </w:pPr>
      <w:r>
        <w:rPr>
          <w:b/>
          <w:bCs/>
        </w:rPr>
        <w:t xml:space="preserve">Brenda: </w:t>
      </w:r>
      <w:r w:rsidRPr="002E2860">
        <w:t xml:space="preserve">tracking ZTC courses – mark courses as ZTC and both OER and ZTC </w:t>
      </w:r>
      <w:r>
        <w:t>(in bookstore, in Banner, calendar, etc.)</w:t>
      </w:r>
    </w:p>
    <w:p w14:paraId="34AE0149" w14:textId="2F70A60C" w:rsidR="002E2860" w:rsidRPr="002E2860" w:rsidRDefault="002E2860" w:rsidP="003C16D7">
      <w:pPr>
        <w:pStyle w:val="ListParagraph"/>
        <w:numPr>
          <w:ilvl w:val="0"/>
          <w:numId w:val="30"/>
        </w:numPr>
      </w:pPr>
      <w:r>
        <w:rPr>
          <w:b/>
          <w:bCs/>
        </w:rPr>
        <w:t>More surveys, possibly, about OER at that are being used</w:t>
      </w:r>
    </w:p>
    <w:p w14:paraId="77D3605A" w14:textId="0D4B513E" w:rsidR="002E2860" w:rsidRPr="002E2860" w:rsidRDefault="002E2860" w:rsidP="002E2860">
      <w:pPr>
        <w:pStyle w:val="ListParagraph"/>
        <w:numPr>
          <w:ilvl w:val="1"/>
          <w:numId w:val="30"/>
        </w:numPr>
      </w:pPr>
      <w:r w:rsidRPr="002E2860">
        <w:t>Dani has a Student OER survey to share with instructors that are using or will be using their OER in their courses</w:t>
      </w:r>
    </w:p>
    <w:p w14:paraId="4572E7A9" w14:textId="216F19BD" w:rsidR="003C16D7" w:rsidRDefault="003C16D7" w:rsidP="00FA547C">
      <w:pPr>
        <w:pStyle w:val="Heading1"/>
        <w:rPr>
          <w:sz w:val="28"/>
          <w:szCs w:val="28"/>
        </w:rPr>
      </w:pPr>
      <w:r w:rsidRPr="003C16D7">
        <w:rPr>
          <w:sz w:val="28"/>
          <w:szCs w:val="28"/>
        </w:rPr>
        <w:t>Open Discussion &amp; Next Steps</w:t>
      </w:r>
    </w:p>
    <w:p w14:paraId="28A645F0" w14:textId="226B5EA2" w:rsidR="003C16D7" w:rsidRPr="003C16D7" w:rsidRDefault="003C16D7" w:rsidP="003C16D7">
      <w:pPr>
        <w:pStyle w:val="ListParagraph"/>
        <w:numPr>
          <w:ilvl w:val="0"/>
          <w:numId w:val="32"/>
        </w:numPr>
        <w:rPr>
          <w:b/>
          <w:bCs/>
        </w:rPr>
      </w:pPr>
      <w:r w:rsidRPr="003C16D7">
        <w:rPr>
          <w:b/>
          <w:bCs/>
        </w:rPr>
        <w:t>Action Items from October Meeting:</w:t>
      </w:r>
    </w:p>
    <w:p w14:paraId="0DD5E195" w14:textId="77777777" w:rsidR="003C16D7" w:rsidRPr="003C16D7" w:rsidRDefault="003C16D7" w:rsidP="003C16D7">
      <w:pPr>
        <w:pStyle w:val="ListParagraph"/>
        <w:numPr>
          <w:ilvl w:val="1"/>
          <w:numId w:val="32"/>
        </w:numPr>
      </w:pPr>
      <w:r w:rsidRPr="003C16D7">
        <w:t>Revised project submission form in progress.</w:t>
      </w:r>
    </w:p>
    <w:p w14:paraId="613BB8FD" w14:textId="0E60134F" w:rsidR="003C16D7" w:rsidRPr="003C16D7" w:rsidRDefault="003C16D7" w:rsidP="003C16D7">
      <w:pPr>
        <w:pStyle w:val="ListParagraph"/>
        <w:numPr>
          <w:ilvl w:val="0"/>
          <w:numId w:val="32"/>
        </w:numPr>
      </w:pPr>
      <w:r w:rsidRPr="003C16D7">
        <w:t xml:space="preserve">Proposal for an in-person student event at the Research Hub </w:t>
      </w:r>
      <w:r>
        <w:t>– possibly for Future Earth Launch of 1</w:t>
      </w:r>
      <w:r w:rsidRPr="003C16D7">
        <w:rPr>
          <w:vertAlign w:val="superscript"/>
        </w:rPr>
        <w:t>st</w:t>
      </w:r>
      <w:r>
        <w:t xml:space="preserve"> edition? </w:t>
      </w:r>
      <w:r w:rsidRPr="003C16D7">
        <w:t>(Sukh).</w:t>
      </w:r>
    </w:p>
    <w:p w14:paraId="4B34B407" w14:textId="0449DF50" w:rsidR="003C16D7" w:rsidRPr="003C16D7" w:rsidRDefault="003C16D7" w:rsidP="003C16D7">
      <w:pPr>
        <w:pStyle w:val="ListParagraph"/>
        <w:numPr>
          <w:ilvl w:val="0"/>
          <w:numId w:val="32"/>
        </w:numPr>
      </w:pPr>
      <w:r w:rsidRPr="003C16D7">
        <w:rPr>
          <w:b/>
          <w:bCs/>
        </w:rPr>
        <w:t>OER archiving initiative</w:t>
      </w:r>
      <w:r w:rsidRPr="003C16D7">
        <w:t xml:space="preserve"> (Brenda &amp; Dani)</w:t>
      </w:r>
      <w:r>
        <w:t xml:space="preserve"> - TBD</w:t>
      </w:r>
    </w:p>
    <w:p w14:paraId="3FEB3C85" w14:textId="5CF3978A" w:rsidR="003C16D7" w:rsidRPr="003C16D7" w:rsidRDefault="003C16D7" w:rsidP="003C16D7">
      <w:pPr>
        <w:pStyle w:val="ListParagraph"/>
        <w:numPr>
          <w:ilvl w:val="0"/>
          <w:numId w:val="32"/>
        </w:numPr>
      </w:pPr>
      <w:r w:rsidRPr="003C16D7">
        <w:rPr>
          <w:b/>
          <w:bCs/>
        </w:rPr>
        <w:t>Long-term post-2026 sustainability planning (</w:t>
      </w:r>
      <w:r w:rsidRPr="003C16D7">
        <w:t>Brian &amp; Marie)</w:t>
      </w:r>
      <w:r>
        <w:t xml:space="preserve"> - TBD</w:t>
      </w:r>
    </w:p>
    <w:p w14:paraId="4E6A369E" w14:textId="08097615" w:rsidR="003C16D7" w:rsidRPr="003C16D7" w:rsidRDefault="003C16D7" w:rsidP="003C16D7">
      <w:pPr>
        <w:pStyle w:val="ListParagraph"/>
        <w:numPr>
          <w:ilvl w:val="0"/>
          <w:numId w:val="32"/>
        </w:numPr>
      </w:pPr>
      <w:r w:rsidRPr="003C16D7">
        <w:rPr>
          <w:b/>
          <w:bCs/>
        </w:rPr>
        <w:t>Next TRU Open Press Advisory Board Meeting:</w:t>
      </w:r>
      <w:r w:rsidRPr="003C16D7">
        <w:t xml:space="preserve"> Scheduled for May/June 2025.</w:t>
      </w:r>
    </w:p>
    <w:p w14:paraId="1035B0A5" w14:textId="4A139883" w:rsidR="00FA547C" w:rsidRPr="003C16D7" w:rsidRDefault="00FA547C" w:rsidP="00FA547C">
      <w:pPr>
        <w:pStyle w:val="Heading1"/>
        <w:rPr>
          <w:sz w:val="28"/>
          <w:szCs w:val="28"/>
        </w:rPr>
      </w:pPr>
      <w:r w:rsidRPr="003C16D7">
        <w:rPr>
          <w:sz w:val="28"/>
          <w:szCs w:val="28"/>
        </w:rPr>
        <w:t>Gratitude and Acknowledgement</w:t>
      </w:r>
    </w:p>
    <w:p w14:paraId="7FEC15C9" w14:textId="7A4F6060" w:rsidR="00FA547C" w:rsidRPr="003C16D7" w:rsidRDefault="003C16D7" w:rsidP="00FA547C">
      <w:r>
        <w:t>Dani</w:t>
      </w:r>
      <w:r w:rsidR="00FA547C" w:rsidRPr="003C16D7">
        <w:t xml:space="preserve"> expressed </w:t>
      </w:r>
      <w:r w:rsidR="00053159" w:rsidRPr="003C16D7">
        <w:t>her</w:t>
      </w:r>
      <w:r w:rsidR="00FA547C" w:rsidRPr="003C16D7">
        <w:t xml:space="preserve"> gratitude for the </w:t>
      </w:r>
      <w:r w:rsidR="00844E99" w:rsidRPr="003C16D7">
        <w:t>B</w:t>
      </w:r>
      <w:r w:rsidR="00FA547C" w:rsidRPr="003C16D7">
        <w:t xml:space="preserve">oard members' contributions and involvement. </w:t>
      </w:r>
    </w:p>
    <w:p w14:paraId="22309AA5" w14:textId="5EEFB3F7" w:rsidR="00FA547C" w:rsidRPr="003C16D7" w:rsidRDefault="00FA547C" w:rsidP="00FA547C">
      <w:pPr>
        <w:pStyle w:val="Heading1"/>
        <w:rPr>
          <w:sz w:val="28"/>
          <w:szCs w:val="28"/>
        </w:rPr>
      </w:pPr>
      <w:r w:rsidRPr="003C16D7">
        <w:rPr>
          <w:sz w:val="28"/>
          <w:szCs w:val="28"/>
        </w:rPr>
        <w:t>Action Items</w:t>
      </w:r>
    </w:p>
    <w:p w14:paraId="44A6D214" w14:textId="77777777" w:rsidR="003C16D7" w:rsidRPr="003C16D7" w:rsidRDefault="003C16D7" w:rsidP="003C16D7">
      <w:pPr>
        <w:pStyle w:val="ListParagraph"/>
        <w:numPr>
          <w:ilvl w:val="0"/>
          <w:numId w:val="36"/>
        </w:numPr>
      </w:pPr>
      <w:r w:rsidRPr="003C16D7">
        <w:rPr>
          <w:b/>
          <w:bCs/>
        </w:rPr>
        <w:t>OER archiving initiative</w:t>
      </w:r>
      <w:r w:rsidRPr="003C16D7">
        <w:t xml:space="preserve"> (Brenda &amp; Dani)</w:t>
      </w:r>
      <w:r>
        <w:t xml:space="preserve"> - TBD</w:t>
      </w:r>
    </w:p>
    <w:p w14:paraId="4ED616AA" w14:textId="77777777" w:rsidR="003C16D7" w:rsidRPr="003C16D7" w:rsidRDefault="003C16D7" w:rsidP="003C16D7">
      <w:pPr>
        <w:pStyle w:val="ListParagraph"/>
        <w:numPr>
          <w:ilvl w:val="0"/>
          <w:numId w:val="36"/>
        </w:numPr>
      </w:pPr>
      <w:r w:rsidRPr="003C16D7">
        <w:rPr>
          <w:b/>
          <w:bCs/>
        </w:rPr>
        <w:t>Long-term post-2026 sustainability planning (</w:t>
      </w:r>
      <w:r w:rsidRPr="003C16D7">
        <w:t>Brian &amp; Marie)</w:t>
      </w:r>
      <w:r>
        <w:t xml:space="preserve"> - TBD</w:t>
      </w:r>
    </w:p>
    <w:p w14:paraId="670ACE19" w14:textId="77777777" w:rsidR="00ED3F71" w:rsidRPr="00ED3F71" w:rsidRDefault="00ED3F71" w:rsidP="00ED3F71">
      <w:pPr>
        <w:pStyle w:val="ListParagraph"/>
        <w:ind w:left="990"/>
      </w:pPr>
    </w:p>
    <w:p w14:paraId="0FA0DC58" w14:textId="6B06ACAD" w:rsidR="00ED3F71" w:rsidRPr="00ED3F71" w:rsidRDefault="00ED3F71" w:rsidP="00ED3F71">
      <w:pPr>
        <w:pStyle w:val="ListParagraph"/>
        <w:numPr>
          <w:ilvl w:val="0"/>
          <w:numId w:val="8"/>
        </w:numPr>
        <w:ind w:left="990"/>
      </w:pPr>
      <w:r w:rsidRPr="00ED3F71">
        <w:rPr>
          <w:b/>
          <w:bCs/>
        </w:rPr>
        <w:t xml:space="preserve">Who: </w:t>
      </w:r>
      <w:r w:rsidRPr="00ED3F71">
        <w:t>Marie Bartlett, Brian Lamb</w:t>
      </w:r>
    </w:p>
    <w:p w14:paraId="2931D00C" w14:textId="77777777" w:rsidR="00ED3F71" w:rsidRPr="00ED3F71" w:rsidRDefault="00ED3F71" w:rsidP="00ED3F71">
      <w:pPr>
        <w:pStyle w:val="ListParagraph"/>
        <w:numPr>
          <w:ilvl w:val="0"/>
          <w:numId w:val="8"/>
        </w:numPr>
        <w:ind w:left="990"/>
      </w:pPr>
      <w:r w:rsidRPr="00ED3F71">
        <w:rPr>
          <w:b/>
          <w:bCs/>
        </w:rPr>
        <w:t xml:space="preserve">What: </w:t>
      </w:r>
      <w:r w:rsidRPr="00ED3F71">
        <w:t>Begin exploring alternative funding sources and institutional support to sustain TRU Open Press beyond 2026. This includes working with institutional partners like the Honors College and Research Hub.</w:t>
      </w:r>
    </w:p>
    <w:p w14:paraId="5F521EDA" w14:textId="65B2331A" w:rsidR="00FA547C" w:rsidRPr="00FA547C" w:rsidRDefault="00FA547C" w:rsidP="00FA547C">
      <w:pPr>
        <w:pStyle w:val="Heading1"/>
        <w:rPr>
          <w:sz w:val="28"/>
          <w:szCs w:val="28"/>
        </w:rPr>
      </w:pPr>
      <w:r w:rsidRPr="00FA547C">
        <w:rPr>
          <w:sz w:val="28"/>
          <w:szCs w:val="28"/>
        </w:rPr>
        <w:t>Next Meeting</w:t>
      </w:r>
    </w:p>
    <w:p w14:paraId="371B1100" w14:textId="59953FB2" w:rsidR="00FA547C" w:rsidRPr="00FA547C" w:rsidRDefault="00FA547C" w:rsidP="00FA547C">
      <w:pPr>
        <w:pStyle w:val="ListParagraph"/>
        <w:numPr>
          <w:ilvl w:val="0"/>
          <w:numId w:val="10"/>
        </w:numPr>
      </w:pPr>
      <w:r w:rsidRPr="00FA547C">
        <w:t xml:space="preserve">Date: </w:t>
      </w:r>
      <w:r w:rsidR="00053159">
        <w:t>January</w:t>
      </w:r>
      <w:r w:rsidRPr="00FA547C">
        <w:t xml:space="preserve"> 15 (tentative)</w:t>
      </w:r>
    </w:p>
    <w:p w14:paraId="09D4600B" w14:textId="2468063E" w:rsidR="00FA547C" w:rsidRPr="00A73C76" w:rsidRDefault="00FA547C" w:rsidP="00A73C76">
      <w:pPr>
        <w:pStyle w:val="ListParagraph"/>
        <w:numPr>
          <w:ilvl w:val="0"/>
          <w:numId w:val="10"/>
        </w:numPr>
        <w:rPr>
          <w:b/>
          <w:bCs/>
        </w:rPr>
      </w:pPr>
      <w:r w:rsidRPr="00A73C76">
        <w:rPr>
          <w:b/>
          <w:bCs/>
        </w:rPr>
        <w:t>Agenda Items:</w:t>
      </w:r>
    </w:p>
    <w:p w14:paraId="33753367" w14:textId="261847AD" w:rsidR="00FA547C" w:rsidRDefault="00FA547C" w:rsidP="000001E2">
      <w:pPr>
        <w:pStyle w:val="ListParagraph"/>
        <w:numPr>
          <w:ilvl w:val="1"/>
          <w:numId w:val="10"/>
        </w:numPr>
        <w:ind w:left="1350"/>
      </w:pPr>
      <w:r w:rsidRPr="00A73C76">
        <w:t xml:space="preserve">Report from the </w:t>
      </w:r>
      <w:r w:rsidR="00053159">
        <w:t>P</w:t>
      </w:r>
      <w:r w:rsidRPr="00A73C76">
        <w:t>ubli</w:t>
      </w:r>
      <w:r w:rsidR="00053159">
        <w:t>shing</w:t>
      </w:r>
      <w:r w:rsidRPr="00A73C76">
        <w:t xml:space="preserve"> </w:t>
      </w:r>
      <w:r w:rsidR="00053159">
        <w:t>M</w:t>
      </w:r>
      <w:r w:rsidRPr="00A73C76">
        <w:t>anager.</w:t>
      </w:r>
    </w:p>
    <w:p w14:paraId="3009A5EA" w14:textId="7E67FC00" w:rsidR="00ED3F71" w:rsidRDefault="00ED3F71" w:rsidP="000001E2">
      <w:pPr>
        <w:pStyle w:val="ListParagraph"/>
        <w:numPr>
          <w:ilvl w:val="2"/>
          <w:numId w:val="10"/>
        </w:numPr>
        <w:ind w:left="1710"/>
      </w:pPr>
      <w:r>
        <w:t>Project status updates</w:t>
      </w:r>
    </w:p>
    <w:p w14:paraId="32F27868" w14:textId="57BBDA55" w:rsidR="00ED3F71" w:rsidRDefault="00ED3F71" w:rsidP="000001E2">
      <w:pPr>
        <w:pStyle w:val="ListParagraph"/>
        <w:numPr>
          <w:ilvl w:val="2"/>
          <w:numId w:val="10"/>
        </w:numPr>
        <w:ind w:left="1710"/>
      </w:pPr>
      <w:r>
        <w:t>Promotion activity updates</w:t>
      </w:r>
    </w:p>
    <w:p w14:paraId="15E36319" w14:textId="01C316F7" w:rsidR="008F6D16" w:rsidRDefault="008F6D16" w:rsidP="000001E2">
      <w:pPr>
        <w:pStyle w:val="ListParagraph"/>
        <w:numPr>
          <w:ilvl w:val="3"/>
          <w:numId w:val="10"/>
        </w:numPr>
        <w:ind w:left="2070"/>
      </w:pPr>
      <w:r>
        <w:t>social media/ website and platform engagement</w:t>
      </w:r>
    </w:p>
    <w:p w14:paraId="7EB17C0C" w14:textId="074DC9F8" w:rsidR="00ED3F71" w:rsidRDefault="00ED3F71" w:rsidP="000001E2">
      <w:pPr>
        <w:pStyle w:val="ListParagraph"/>
        <w:numPr>
          <w:ilvl w:val="3"/>
          <w:numId w:val="10"/>
        </w:numPr>
        <w:ind w:left="2070"/>
      </w:pPr>
      <w:r>
        <w:t>Conference/ talks/ presentations of projects and OP</w:t>
      </w:r>
    </w:p>
    <w:p w14:paraId="78753BC6" w14:textId="7DA7D60D" w:rsidR="000001E2" w:rsidRDefault="000001E2" w:rsidP="003C16D7">
      <w:pPr>
        <w:pStyle w:val="ListParagraph"/>
        <w:numPr>
          <w:ilvl w:val="1"/>
          <w:numId w:val="10"/>
        </w:numPr>
        <w:ind w:left="1350"/>
      </w:pPr>
      <w:r w:rsidRPr="000001E2">
        <w:t>Archival of OER Editions</w:t>
      </w:r>
      <w:r>
        <w:t xml:space="preserve"> status report</w:t>
      </w:r>
      <w:r w:rsidR="008F6D16">
        <w:t xml:space="preserve"> - </w:t>
      </w:r>
      <w:r w:rsidR="008F6D16" w:rsidRPr="008F6D16">
        <w:t>archiving earlier OER editions and ensuring long-term access to completed projects.</w:t>
      </w:r>
    </w:p>
    <w:p w14:paraId="2D8AEEF5" w14:textId="56DC7D87" w:rsidR="000001E2" w:rsidRDefault="000001E2" w:rsidP="000001E2">
      <w:pPr>
        <w:pStyle w:val="ListParagraph"/>
        <w:numPr>
          <w:ilvl w:val="1"/>
          <w:numId w:val="10"/>
        </w:numPr>
        <w:ind w:left="1350"/>
      </w:pPr>
      <w:r>
        <w:t>Support of other ISP initiatives</w:t>
      </w:r>
    </w:p>
    <w:p w14:paraId="4287A7B7" w14:textId="535370C6" w:rsidR="000001E2" w:rsidRPr="000001E2" w:rsidRDefault="000001E2" w:rsidP="000001E2">
      <w:pPr>
        <w:pStyle w:val="ListParagraph"/>
        <w:numPr>
          <w:ilvl w:val="1"/>
          <w:numId w:val="10"/>
        </w:numPr>
        <w:ind w:left="1350"/>
      </w:pPr>
      <w:r>
        <w:t>Post 2026 Sustainability for Open Press</w:t>
      </w:r>
    </w:p>
    <w:p w14:paraId="07A603EA" w14:textId="77777777" w:rsidR="00053159" w:rsidRPr="00A73C76" w:rsidRDefault="00053159" w:rsidP="00ED3F71">
      <w:pPr>
        <w:pStyle w:val="ListParagraph"/>
        <w:ind w:left="1080"/>
      </w:pPr>
    </w:p>
    <w:p w14:paraId="05EB4CBF" w14:textId="01B74D94" w:rsidR="009B7C4A" w:rsidRDefault="009B7C4A" w:rsidP="008F6D16">
      <w:pPr>
        <w:keepNext/>
        <w:rPr>
          <w:b/>
          <w:bCs/>
        </w:rPr>
      </w:pPr>
      <w:r>
        <w:rPr>
          <w:b/>
          <w:bCs/>
        </w:rPr>
        <w:t>Terminology</w:t>
      </w:r>
    </w:p>
    <w:p w14:paraId="2A40583E" w14:textId="77777777" w:rsidR="009B7C4A" w:rsidRPr="009B7C4A" w:rsidRDefault="009B7C4A" w:rsidP="008F6D16">
      <w:pPr>
        <w:pStyle w:val="ListParagraph"/>
        <w:keepNext/>
        <w:numPr>
          <w:ilvl w:val="0"/>
          <w:numId w:val="13"/>
        </w:numPr>
      </w:pPr>
      <w:r w:rsidRPr="009B7C4A">
        <w:t>ISP=Integrated Strategic Planning (grant)</w:t>
      </w:r>
    </w:p>
    <w:p w14:paraId="630BB763" w14:textId="0D7CF5AE" w:rsidR="009B7C4A" w:rsidRDefault="009B7C4A" w:rsidP="008F6D16">
      <w:pPr>
        <w:pStyle w:val="ListParagraph"/>
        <w:keepNext/>
        <w:numPr>
          <w:ilvl w:val="0"/>
          <w:numId w:val="13"/>
        </w:numPr>
      </w:pPr>
      <w:r w:rsidRPr="009B7C4A">
        <w:t>OER=Open Educational Resources</w:t>
      </w:r>
    </w:p>
    <w:p w14:paraId="650892CE" w14:textId="61489927" w:rsidR="002A7586" w:rsidRDefault="002A7586" w:rsidP="009B7C4A">
      <w:pPr>
        <w:pStyle w:val="ListParagraph"/>
        <w:numPr>
          <w:ilvl w:val="0"/>
          <w:numId w:val="13"/>
        </w:numPr>
        <w:rPr>
          <w:rStyle w:val="ui-provider"/>
        </w:rPr>
      </w:pPr>
      <w:r>
        <w:rPr>
          <w:rStyle w:val="ui-provider"/>
        </w:rPr>
        <w:t>RA=Research Assistant </w:t>
      </w:r>
    </w:p>
    <w:p w14:paraId="3A2B5BA9" w14:textId="6AC5090D" w:rsidR="002A7586" w:rsidRPr="009B7C4A" w:rsidRDefault="002A7586" w:rsidP="009B7C4A">
      <w:pPr>
        <w:pStyle w:val="ListParagraph"/>
        <w:numPr>
          <w:ilvl w:val="0"/>
          <w:numId w:val="13"/>
        </w:numPr>
      </w:pPr>
      <w:r>
        <w:rPr>
          <w:rStyle w:val="ui-provider"/>
        </w:rPr>
        <w:t>CELT=Centre for Excellence in Learning and Teaching</w:t>
      </w:r>
    </w:p>
    <w:p w14:paraId="259EE9FA" w14:textId="1F97E082" w:rsidR="009B7C4A" w:rsidRDefault="009B7C4A" w:rsidP="00A73C76">
      <w:pPr>
        <w:rPr>
          <w:b/>
          <w:bCs/>
        </w:rPr>
      </w:pPr>
      <w:r>
        <w:rPr>
          <w:b/>
          <w:bCs/>
        </w:rPr>
        <w:t xml:space="preserve">Projects: </w:t>
      </w:r>
      <w:hyperlink r:id="rId18" w:tgtFrame="_blank" w:tooltip="https://openpress.trubox.ca/projects/" w:history="1">
        <w:r w:rsidRPr="009B7C4A">
          <w:rPr>
            <w:color w:val="0000FF"/>
            <w:u w:val="single"/>
          </w:rPr>
          <w:t>https://openpress.trubox.ca/projects/</w:t>
        </w:r>
      </w:hyperlink>
    </w:p>
    <w:p w14:paraId="26C6A9B0" w14:textId="0B22F5E2" w:rsidR="009B7C4A" w:rsidRDefault="009B7C4A" w:rsidP="00A73C76">
      <w:pPr>
        <w:rPr>
          <w:b/>
          <w:bCs/>
        </w:rPr>
      </w:pPr>
      <w:r>
        <w:rPr>
          <w:b/>
          <w:bCs/>
        </w:rPr>
        <w:t xml:space="preserve">Open Press website: </w:t>
      </w:r>
      <w:hyperlink r:id="rId19" w:tgtFrame="_blank" w:tooltip="https://openpress.trubox.ca/projects/" w:history="1">
        <w:r w:rsidRPr="009B7C4A">
          <w:rPr>
            <w:color w:val="0000FF"/>
            <w:u w:val="single"/>
          </w:rPr>
          <w:t>https://openpress.trubox.ca/</w:t>
        </w:r>
      </w:hyperlink>
      <w:r>
        <w:rPr>
          <w:b/>
          <w:bCs/>
        </w:rPr>
        <w:t xml:space="preserve"> </w:t>
      </w:r>
    </w:p>
    <w:p w14:paraId="799E431F" w14:textId="4E0F03BC" w:rsidR="003F334A" w:rsidRPr="003F334A" w:rsidRDefault="003F334A" w:rsidP="003F334A">
      <w:pPr>
        <w:rPr>
          <w:b/>
          <w:bCs/>
        </w:rPr>
      </w:pPr>
      <w:r w:rsidRPr="003F334A">
        <w:rPr>
          <w:b/>
          <w:bCs/>
        </w:rPr>
        <w:t>Adjournment</w:t>
      </w:r>
      <w:r>
        <w:rPr>
          <w:b/>
          <w:bCs/>
        </w:rPr>
        <w:t xml:space="preserve"> </w:t>
      </w:r>
      <w:r w:rsidRPr="003F334A">
        <w:rPr>
          <w:b/>
          <w:bCs/>
        </w:rPr>
        <w:t xml:space="preserve">Time: </w:t>
      </w:r>
      <w:r w:rsidR="003C16D7">
        <w:rPr>
          <w:b/>
          <w:bCs/>
        </w:rPr>
        <w:t>11</w:t>
      </w:r>
      <w:r w:rsidR="000001E2">
        <w:rPr>
          <w:b/>
          <w:bCs/>
        </w:rPr>
        <w:t>:00</w:t>
      </w:r>
      <w:r w:rsidR="003C16D7">
        <w:rPr>
          <w:b/>
          <w:bCs/>
        </w:rPr>
        <w:t>a</w:t>
      </w:r>
      <w:r w:rsidR="000001E2">
        <w:rPr>
          <w:b/>
          <w:bCs/>
        </w:rPr>
        <w:t>m</w:t>
      </w:r>
    </w:p>
    <w:p w14:paraId="6BF38289" w14:textId="782E4296" w:rsidR="00FA547C" w:rsidRPr="00FA547C" w:rsidRDefault="00FA547C" w:rsidP="003F334A">
      <w:r w:rsidRPr="00A73C76">
        <w:rPr>
          <w:b/>
          <w:bCs/>
        </w:rPr>
        <w:t xml:space="preserve">Meeting </w:t>
      </w:r>
      <w:r w:rsidR="003C16D7">
        <w:rPr>
          <w:b/>
          <w:bCs/>
        </w:rPr>
        <w:t>Minutes</w:t>
      </w:r>
      <w:r w:rsidR="00A73C76" w:rsidRPr="00A73C76">
        <w:rPr>
          <w:b/>
          <w:bCs/>
        </w:rPr>
        <w:t xml:space="preserve"> Prepared </w:t>
      </w:r>
      <w:r w:rsidRPr="00A73C76">
        <w:rPr>
          <w:b/>
          <w:bCs/>
        </w:rPr>
        <w:t>by:</w:t>
      </w:r>
      <w:r w:rsidRPr="00FA547C">
        <w:t xml:space="preserve"> Dani Collins</w:t>
      </w:r>
    </w:p>
    <w:p w14:paraId="2EB5A18E" w14:textId="36C7A451" w:rsidR="00FA547C" w:rsidRDefault="00FA547C" w:rsidP="00A73C76"/>
    <w:sectPr w:rsidR="00FA5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7FF7"/>
    <w:multiLevelType w:val="hybridMultilevel"/>
    <w:tmpl w:val="03C6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644FA"/>
    <w:multiLevelType w:val="multilevel"/>
    <w:tmpl w:val="D6FA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65010"/>
    <w:multiLevelType w:val="hybridMultilevel"/>
    <w:tmpl w:val="69E85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10645"/>
    <w:multiLevelType w:val="hybridMultilevel"/>
    <w:tmpl w:val="6D408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D733B"/>
    <w:multiLevelType w:val="hybridMultilevel"/>
    <w:tmpl w:val="ED68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12F35"/>
    <w:multiLevelType w:val="hybridMultilevel"/>
    <w:tmpl w:val="8A68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02E51"/>
    <w:multiLevelType w:val="hybridMultilevel"/>
    <w:tmpl w:val="080A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B78E4"/>
    <w:multiLevelType w:val="hybridMultilevel"/>
    <w:tmpl w:val="27A6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AF3"/>
    <w:multiLevelType w:val="hybridMultilevel"/>
    <w:tmpl w:val="074C70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F0F37"/>
    <w:multiLevelType w:val="hybridMultilevel"/>
    <w:tmpl w:val="B06C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977B4"/>
    <w:multiLevelType w:val="hybridMultilevel"/>
    <w:tmpl w:val="BF74393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49C3D8F"/>
    <w:multiLevelType w:val="hybridMultilevel"/>
    <w:tmpl w:val="95289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922E3"/>
    <w:multiLevelType w:val="hybridMultilevel"/>
    <w:tmpl w:val="7E2CBE9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E85EF9"/>
    <w:multiLevelType w:val="hybridMultilevel"/>
    <w:tmpl w:val="A3B2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A4C7E"/>
    <w:multiLevelType w:val="hybridMultilevel"/>
    <w:tmpl w:val="8234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44C77"/>
    <w:multiLevelType w:val="hybridMultilevel"/>
    <w:tmpl w:val="4BD6D4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65FE9"/>
    <w:multiLevelType w:val="hybridMultilevel"/>
    <w:tmpl w:val="1D06E45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40FD7F"/>
    <w:multiLevelType w:val="hybridMultilevel"/>
    <w:tmpl w:val="70A86C1C"/>
    <w:lvl w:ilvl="0" w:tplc="E4ECDE92">
      <w:start w:val="1"/>
      <w:numFmt w:val="decimal"/>
      <w:lvlText w:val="%1."/>
      <w:lvlJc w:val="left"/>
      <w:pPr>
        <w:ind w:left="720" w:hanging="360"/>
      </w:pPr>
    </w:lvl>
    <w:lvl w:ilvl="1" w:tplc="3FFC0276">
      <w:start w:val="1"/>
      <w:numFmt w:val="lowerLetter"/>
      <w:lvlText w:val="%2."/>
      <w:lvlJc w:val="left"/>
      <w:pPr>
        <w:ind w:left="1440" w:hanging="360"/>
      </w:pPr>
    </w:lvl>
    <w:lvl w:ilvl="2" w:tplc="DBCC9E54">
      <w:start w:val="1"/>
      <w:numFmt w:val="lowerRoman"/>
      <w:lvlText w:val="%3."/>
      <w:lvlJc w:val="right"/>
      <w:pPr>
        <w:ind w:left="2160" w:hanging="180"/>
      </w:pPr>
    </w:lvl>
    <w:lvl w:ilvl="3" w:tplc="A8A2F966">
      <w:start w:val="1"/>
      <w:numFmt w:val="decimal"/>
      <w:lvlText w:val="%4."/>
      <w:lvlJc w:val="left"/>
      <w:pPr>
        <w:ind w:left="2880" w:hanging="360"/>
      </w:pPr>
    </w:lvl>
    <w:lvl w:ilvl="4" w:tplc="6F849DF8">
      <w:start w:val="1"/>
      <w:numFmt w:val="lowerLetter"/>
      <w:lvlText w:val="%5."/>
      <w:lvlJc w:val="left"/>
      <w:pPr>
        <w:ind w:left="3600" w:hanging="360"/>
      </w:pPr>
    </w:lvl>
    <w:lvl w:ilvl="5" w:tplc="9C5A9B42">
      <w:start w:val="1"/>
      <w:numFmt w:val="lowerRoman"/>
      <w:lvlText w:val="%6."/>
      <w:lvlJc w:val="right"/>
      <w:pPr>
        <w:ind w:left="4320" w:hanging="180"/>
      </w:pPr>
    </w:lvl>
    <w:lvl w:ilvl="6" w:tplc="A73E8A7E">
      <w:start w:val="1"/>
      <w:numFmt w:val="decimal"/>
      <w:lvlText w:val="%7."/>
      <w:lvlJc w:val="left"/>
      <w:pPr>
        <w:ind w:left="5040" w:hanging="360"/>
      </w:pPr>
    </w:lvl>
    <w:lvl w:ilvl="7" w:tplc="7BC6C088">
      <w:start w:val="1"/>
      <w:numFmt w:val="lowerLetter"/>
      <w:lvlText w:val="%8."/>
      <w:lvlJc w:val="left"/>
      <w:pPr>
        <w:ind w:left="5760" w:hanging="360"/>
      </w:pPr>
    </w:lvl>
    <w:lvl w:ilvl="8" w:tplc="D5FCDE4C">
      <w:start w:val="1"/>
      <w:numFmt w:val="lowerRoman"/>
      <w:lvlText w:val="%9."/>
      <w:lvlJc w:val="right"/>
      <w:pPr>
        <w:ind w:left="6480" w:hanging="180"/>
      </w:pPr>
    </w:lvl>
  </w:abstractNum>
  <w:abstractNum w:abstractNumId="18" w15:restartNumberingAfterBreak="0">
    <w:nsid w:val="42894E27"/>
    <w:multiLevelType w:val="hybridMultilevel"/>
    <w:tmpl w:val="A8962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A5A30"/>
    <w:multiLevelType w:val="hybridMultilevel"/>
    <w:tmpl w:val="431A8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E81A6B"/>
    <w:multiLevelType w:val="hybridMultilevel"/>
    <w:tmpl w:val="70AAA8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AC3FEB"/>
    <w:multiLevelType w:val="hybridMultilevel"/>
    <w:tmpl w:val="D7A8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8F645F"/>
    <w:multiLevelType w:val="hybridMultilevel"/>
    <w:tmpl w:val="CE485358"/>
    <w:lvl w:ilvl="0" w:tplc="AD2AAF1C">
      <w:start w:val="1"/>
      <w:numFmt w:val="bullet"/>
      <w:lvlText w:val="•"/>
      <w:lvlJc w:val="left"/>
      <w:pPr>
        <w:tabs>
          <w:tab w:val="num" w:pos="720"/>
        </w:tabs>
        <w:ind w:left="720" w:hanging="360"/>
      </w:pPr>
      <w:rPr>
        <w:rFonts w:ascii="Times New Roman" w:hAnsi="Times New Roman" w:hint="default"/>
      </w:rPr>
    </w:lvl>
    <w:lvl w:ilvl="1" w:tplc="73866CBA" w:tentative="1">
      <w:start w:val="1"/>
      <w:numFmt w:val="bullet"/>
      <w:lvlText w:val="•"/>
      <w:lvlJc w:val="left"/>
      <w:pPr>
        <w:tabs>
          <w:tab w:val="num" w:pos="1440"/>
        </w:tabs>
        <w:ind w:left="1440" w:hanging="360"/>
      </w:pPr>
      <w:rPr>
        <w:rFonts w:ascii="Times New Roman" w:hAnsi="Times New Roman" w:hint="default"/>
      </w:rPr>
    </w:lvl>
    <w:lvl w:ilvl="2" w:tplc="A1FE1942" w:tentative="1">
      <w:start w:val="1"/>
      <w:numFmt w:val="bullet"/>
      <w:lvlText w:val="•"/>
      <w:lvlJc w:val="left"/>
      <w:pPr>
        <w:tabs>
          <w:tab w:val="num" w:pos="2160"/>
        </w:tabs>
        <w:ind w:left="2160" w:hanging="360"/>
      </w:pPr>
      <w:rPr>
        <w:rFonts w:ascii="Times New Roman" w:hAnsi="Times New Roman" w:hint="default"/>
      </w:rPr>
    </w:lvl>
    <w:lvl w:ilvl="3" w:tplc="535C8AA4" w:tentative="1">
      <w:start w:val="1"/>
      <w:numFmt w:val="bullet"/>
      <w:lvlText w:val="•"/>
      <w:lvlJc w:val="left"/>
      <w:pPr>
        <w:tabs>
          <w:tab w:val="num" w:pos="2880"/>
        </w:tabs>
        <w:ind w:left="2880" w:hanging="360"/>
      </w:pPr>
      <w:rPr>
        <w:rFonts w:ascii="Times New Roman" w:hAnsi="Times New Roman" w:hint="default"/>
      </w:rPr>
    </w:lvl>
    <w:lvl w:ilvl="4" w:tplc="525ABA06" w:tentative="1">
      <w:start w:val="1"/>
      <w:numFmt w:val="bullet"/>
      <w:lvlText w:val="•"/>
      <w:lvlJc w:val="left"/>
      <w:pPr>
        <w:tabs>
          <w:tab w:val="num" w:pos="3600"/>
        </w:tabs>
        <w:ind w:left="3600" w:hanging="360"/>
      </w:pPr>
      <w:rPr>
        <w:rFonts w:ascii="Times New Roman" w:hAnsi="Times New Roman" w:hint="default"/>
      </w:rPr>
    </w:lvl>
    <w:lvl w:ilvl="5" w:tplc="1DE89E58" w:tentative="1">
      <w:start w:val="1"/>
      <w:numFmt w:val="bullet"/>
      <w:lvlText w:val="•"/>
      <w:lvlJc w:val="left"/>
      <w:pPr>
        <w:tabs>
          <w:tab w:val="num" w:pos="4320"/>
        </w:tabs>
        <w:ind w:left="4320" w:hanging="360"/>
      </w:pPr>
      <w:rPr>
        <w:rFonts w:ascii="Times New Roman" w:hAnsi="Times New Roman" w:hint="default"/>
      </w:rPr>
    </w:lvl>
    <w:lvl w:ilvl="6" w:tplc="17A8C7EC" w:tentative="1">
      <w:start w:val="1"/>
      <w:numFmt w:val="bullet"/>
      <w:lvlText w:val="•"/>
      <w:lvlJc w:val="left"/>
      <w:pPr>
        <w:tabs>
          <w:tab w:val="num" w:pos="5040"/>
        </w:tabs>
        <w:ind w:left="5040" w:hanging="360"/>
      </w:pPr>
      <w:rPr>
        <w:rFonts w:ascii="Times New Roman" w:hAnsi="Times New Roman" w:hint="default"/>
      </w:rPr>
    </w:lvl>
    <w:lvl w:ilvl="7" w:tplc="36220774" w:tentative="1">
      <w:start w:val="1"/>
      <w:numFmt w:val="bullet"/>
      <w:lvlText w:val="•"/>
      <w:lvlJc w:val="left"/>
      <w:pPr>
        <w:tabs>
          <w:tab w:val="num" w:pos="5760"/>
        </w:tabs>
        <w:ind w:left="5760" w:hanging="360"/>
      </w:pPr>
      <w:rPr>
        <w:rFonts w:ascii="Times New Roman" w:hAnsi="Times New Roman" w:hint="default"/>
      </w:rPr>
    </w:lvl>
    <w:lvl w:ilvl="8" w:tplc="352E72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BE407F7"/>
    <w:multiLevelType w:val="multilevel"/>
    <w:tmpl w:val="743C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204A7"/>
    <w:multiLevelType w:val="hybridMultilevel"/>
    <w:tmpl w:val="F2544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090FB9"/>
    <w:multiLevelType w:val="hybridMultilevel"/>
    <w:tmpl w:val="B11E5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14D57"/>
    <w:multiLevelType w:val="hybridMultilevel"/>
    <w:tmpl w:val="B048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A5C9F"/>
    <w:multiLevelType w:val="hybridMultilevel"/>
    <w:tmpl w:val="02E8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A86D8F"/>
    <w:multiLevelType w:val="multilevel"/>
    <w:tmpl w:val="A05E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C24D03"/>
    <w:multiLevelType w:val="hybridMultilevel"/>
    <w:tmpl w:val="57E680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69D71FBD"/>
    <w:multiLevelType w:val="hybridMultilevel"/>
    <w:tmpl w:val="9746D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FB1C4C"/>
    <w:multiLevelType w:val="hybridMultilevel"/>
    <w:tmpl w:val="7B864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475B7"/>
    <w:multiLevelType w:val="hybridMultilevel"/>
    <w:tmpl w:val="ACDAB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048FE"/>
    <w:multiLevelType w:val="hybridMultilevel"/>
    <w:tmpl w:val="F890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D1DE1"/>
    <w:multiLevelType w:val="hybridMultilevel"/>
    <w:tmpl w:val="F4F04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EAA059A"/>
    <w:multiLevelType w:val="multilevel"/>
    <w:tmpl w:val="32DA2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089346">
    <w:abstractNumId w:val="33"/>
  </w:num>
  <w:num w:numId="2" w16cid:durableId="5864159">
    <w:abstractNumId w:val="6"/>
  </w:num>
  <w:num w:numId="3" w16cid:durableId="451440329">
    <w:abstractNumId w:val="26"/>
  </w:num>
  <w:num w:numId="4" w16cid:durableId="631982872">
    <w:abstractNumId w:val="9"/>
  </w:num>
  <w:num w:numId="5" w16cid:durableId="1948154485">
    <w:abstractNumId w:val="13"/>
  </w:num>
  <w:num w:numId="6" w16cid:durableId="47806538">
    <w:abstractNumId w:val="34"/>
  </w:num>
  <w:num w:numId="7" w16cid:durableId="1072191008">
    <w:abstractNumId w:val="17"/>
  </w:num>
  <w:num w:numId="8" w16cid:durableId="673993688">
    <w:abstractNumId w:val="18"/>
  </w:num>
  <w:num w:numId="9" w16cid:durableId="634717225">
    <w:abstractNumId w:val="19"/>
  </w:num>
  <w:num w:numId="10" w16cid:durableId="321853930">
    <w:abstractNumId w:val="20"/>
  </w:num>
  <w:num w:numId="11" w16cid:durableId="1603150472">
    <w:abstractNumId w:val="27"/>
  </w:num>
  <w:num w:numId="12" w16cid:durableId="1389375401">
    <w:abstractNumId w:val="11"/>
  </w:num>
  <w:num w:numId="13" w16cid:durableId="951667052">
    <w:abstractNumId w:val="0"/>
  </w:num>
  <w:num w:numId="14" w16cid:durableId="41829807">
    <w:abstractNumId w:val="3"/>
  </w:num>
  <w:num w:numId="15" w16cid:durableId="1516386273">
    <w:abstractNumId w:val="29"/>
  </w:num>
  <w:num w:numId="16" w16cid:durableId="428622459">
    <w:abstractNumId w:val="5"/>
  </w:num>
  <w:num w:numId="17" w16cid:durableId="1092967899">
    <w:abstractNumId w:val="32"/>
  </w:num>
  <w:num w:numId="18" w16cid:durableId="1320693740">
    <w:abstractNumId w:val="8"/>
  </w:num>
  <w:num w:numId="19" w16cid:durableId="360518588">
    <w:abstractNumId w:val="15"/>
  </w:num>
  <w:num w:numId="20" w16cid:durableId="620694268">
    <w:abstractNumId w:val="2"/>
  </w:num>
  <w:num w:numId="21" w16cid:durableId="754015942">
    <w:abstractNumId w:val="22"/>
  </w:num>
  <w:num w:numId="22" w16cid:durableId="510923141">
    <w:abstractNumId w:val="24"/>
  </w:num>
  <w:num w:numId="23" w16cid:durableId="1313758624">
    <w:abstractNumId w:val="4"/>
  </w:num>
  <w:num w:numId="24" w16cid:durableId="65689050">
    <w:abstractNumId w:val="10"/>
  </w:num>
  <w:num w:numId="25" w16cid:durableId="800146706">
    <w:abstractNumId w:val="16"/>
  </w:num>
  <w:num w:numId="26" w16cid:durableId="1096512958">
    <w:abstractNumId w:val="14"/>
  </w:num>
  <w:num w:numId="27" w16cid:durableId="649283941">
    <w:abstractNumId w:val="31"/>
  </w:num>
  <w:num w:numId="28" w16cid:durableId="1806924600">
    <w:abstractNumId w:val="21"/>
  </w:num>
  <w:num w:numId="29" w16cid:durableId="1834449932">
    <w:abstractNumId w:val="7"/>
  </w:num>
  <w:num w:numId="30" w16cid:durableId="1395198411">
    <w:abstractNumId w:val="30"/>
  </w:num>
  <w:num w:numId="31" w16cid:durableId="1414889380">
    <w:abstractNumId w:val="35"/>
  </w:num>
  <w:num w:numId="32" w16cid:durableId="974064232">
    <w:abstractNumId w:val="25"/>
  </w:num>
  <w:num w:numId="33" w16cid:durableId="1749840652">
    <w:abstractNumId w:val="28"/>
  </w:num>
  <w:num w:numId="34" w16cid:durableId="105852794">
    <w:abstractNumId w:val="23"/>
  </w:num>
  <w:num w:numId="35" w16cid:durableId="1912079133">
    <w:abstractNumId w:val="1"/>
  </w:num>
  <w:num w:numId="36" w16cid:durableId="3746930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8F"/>
    <w:rsid w:val="000001E2"/>
    <w:rsid w:val="000437DF"/>
    <w:rsid w:val="00053159"/>
    <w:rsid w:val="00120709"/>
    <w:rsid w:val="00123C82"/>
    <w:rsid w:val="0018301A"/>
    <w:rsid w:val="001E321E"/>
    <w:rsid w:val="002569A3"/>
    <w:rsid w:val="00265F8F"/>
    <w:rsid w:val="00273E05"/>
    <w:rsid w:val="002A7586"/>
    <w:rsid w:val="002A795A"/>
    <w:rsid w:val="002E2860"/>
    <w:rsid w:val="00380E60"/>
    <w:rsid w:val="003C16D7"/>
    <w:rsid w:val="003F334A"/>
    <w:rsid w:val="00433756"/>
    <w:rsid w:val="004A71C1"/>
    <w:rsid w:val="004C2C8D"/>
    <w:rsid w:val="004C5513"/>
    <w:rsid w:val="005021A9"/>
    <w:rsid w:val="005112DA"/>
    <w:rsid w:val="005241A1"/>
    <w:rsid w:val="0059500D"/>
    <w:rsid w:val="005B4C5A"/>
    <w:rsid w:val="005C516C"/>
    <w:rsid w:val="005E259E"/>
    <w:rsid w:val="005F60A5"/>
    <w:rsid w:val="005F7C79"/>
    <w:rsid w:val="00666A6A"/>
    <w:rsid w:val="00697310"/>
    <w:rsid w:val="006F6EED"/>
    <w:rsid w:val="007A5F9E"/>
    <w:rsid w:val="007F6A9B"/>
    <w:rsid w:val="00844E99"/>
    <w:rsid w:val="008F6D16"/>
    <w:rsid w:val="00957E0D"/>
    <w:rsid w:val="00960E02"/>
    <w:rsid w:val="009B7C4A"/>
    <w:rsid w:val="00A73C76"/>
    <w:rsid w:val="00A7760F"/>
    <w:rsid w:val="00A8525F"/>
    <w:rsid w:val="00AB3FA7"/>
    <w:rsid w:val="00B03E4A"/>
    <w:rsid w:val="00B15E3B"/>
    <w:rsid w:val="00B53E10"/>
    <w:rsid w:val="00B54872"/>
    <w:rsid w:val="00B71985"/>
    <w:rsid w:val="00B7284B"/>
    <w:rsid w:val="00B93A5A"/>
    <w:rsid w:val="00BB2E02"/>
    <w:rsid w:val="00BD6620"/>
    <w:rsid w:val="00BE16ED"/>
    <w:rsid w:val="00C6776C"/>
    <w:rsid w:val="00CA026B"/>
    <w:rsid w:val="00D561AD"/>
    <w:rsid w:val="00D74788"/>
    <w:rsid w:val="00DC631A"/>
    <w:rsid w:val="00DF25DD"/>
    <w:rsid w:val="00E443F1"/>
    <w:rsid w:val="00E86606"/>
    <w:rsid w:val="00EA343B"/>
    <w:rsid w:val="00EA3844"/>
    <w:rsid w:val="00ED1312"/>
    <w:rsid w:val="00ED3F71"/>
    <w:rsid w:val="00FA18CD"/>
    <w:rsid w:val="00FA547C"/>
    <w:rsid w:val="00FF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672C"/>
  <w15:chartTrackingRefBased/>
  <w15:docId w15:val="{00E9B977-2D8D-454E-AF18-2E239777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5021A9"/>
    <w:pPr>
      <w:keepNext/>
      <w:spacing w:before="120" w:after="120"/>
      <w:outlineLvl w:val="0"/>
    </w:pPr>
    <w:rPr>
      <w:rFonts w:ascii="Arial" w:eastAsia="Arial" w:hAnsi="Arial" w:cs="Arial"/>
      <w:b/>
      <w:color w:val="000000"/>
      <w:sz w:val="36"/>
      <w:szCs w:val="36"/>
    </w:rPr>
  </w:style>
  <w:style w:type="paragraph" w:styleId="Heading2">
    <w:name w:val="heading 2"/>
    <w:basedOn w:val="Normal"/>
    <w:link w:val="Heading2Char"/>
    <w:qFormat/>
    <w:rsid w:val="005021A9"/>
    <w:pPr>
      <w:keepNext/>
      <w:spacing w:before="120" w:after="120"/>
      <w:outlineLvl w:val="1"/>
    </w:pPr>
    <w:rPr>
      <w:rFonts w:ascii="Arial" w:eastAsia="Arial" w:hAnsi="Arial" w:cs="Arial"/>
      <w:b/>
      <w:color w:val="000000"/>
      <w:sz w:val="32"/>
      <w:szCs w:val="32"/>
    </w:rPr>
  </w:style>
  <w:style w:type="paragraph" w:styleId="Heading3">
    <w:name w:val="heading 3"/>
    <w:basedOn w:val="Normal"/>
    <w:link w:val="Heading3Char"/>
    <w:rsid w:val="005021A9"/>
    <w:pPr>
      <w:keepNext/>
      <w:spacing w:before="120" w:after="120"/>
      <w:outlineLvl w:val="2"/>
    </w:pPr>
    <w:rPr>
      <w:rFonts w:ascii="Arial" w:eastAsia="Arial" w:hAnsi="Arial" w:cs="Arial"/>
      <w:b/>
      <w:color w:val="000000"/>
      <w:sz w:val="28"/>
      <w:szCs w:val="28"/>
    </w:rPr>
  </w:style>
  <w:style w:type="paragraph" w:styleId="Heading4">
    <w:name w:val="heading 4"/>
    <w:basedOn w:val="Normal"/>
    <w:link w:val="Heading4Char"/>
    <w:rsid w:val="005021A9"/>
    <w:pPr>
      <w:keepNext/>
      <w:spacing w:before="120" w:after="120"/>
      <w:outlineLvl w:val="3"/>
    </w:pPr>
    <w:rPr>
      <w:rFonts w:ascii="Arial" w:eastAsia="Arial" w:hAnsi="Arial" w:cs="Arial"/>
      <w:b/>
      <w:color w:val="000000"/>
      <w:sz w:val="24"/>
      <w:szCs w:val="24"/>
    </w:rPr>
  </w:style>
  <w:style w:type="paragraph" w:styleId="Heading5">
    <w:name w:val="heading 5"/>
    <w:basedOn w:val="Normal"/>
    <w:link w:val="Heading5Char"/>
    <w:rsid w:val="005021A9"/>
    <w:pPr>
      <w:keepNext/>
      <w:spacing w:before="120" w:after="120"/>
      <w:outlineLvl w:val="4"/>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1A9"/>
    <w:rPr>
      <w:rFonts w:ascii="Arial" w:eastAsia="Arial" w:hAnsi="Arial" w:cs="Arial"/>
      <w:b/>
      <w:color w:val="000000"/>
      <w:sz w:val="36"/>
      <w:szCs w:val="36"/>
    </w:rPr>
  </w:style>
  <w:style w:type="character" w:customStyle="1" w:styleId="Heading2Char">
    <w:name w:val="Heading 2 Char"/>
    <w:basedOn w:val="DefaultParagraphFont"/>
    <w:link w:val="Heading2"/>
    <w:rsid w:val="005021A9"/>
    <w:rPr>
      <w:rFonts w:ascii="Arial" w:eastAsia="Arial" w:hAnsi="Arial" w:cs="Arial"/>
      <w:b/>
      <w:color w:val="000000"/>
      <w:sz w:val="32"/>
      <w:szCs w:val="32"/>
    </w:rPr>
  </w:style>
  <w:style w:type="character" w:customStyle="1" w:styleId="Heading3Char">
    <w:name w:val="Heading 3 Char"/>
    <w:basedOn w:val="DefaultParagraphFont"/>
    <w:link w:val="Heading3"/>
    <w:rsid w:val="005021A9"/>
    <w:rPr>
      <w:rFonts w:ascii="Arial" w:eastAsia="Arial" w:hAnsi="Arial" w:cs="Arial"/>
      <w:b/>
      <w:color w:val="000000"/>
      <w:sz w:val="28"/>
      <w:szCs w:val="28"/>
    </w:rPr>
  </w:style>
  <w:style w:type="character" w:customStyle="1" w:styleId="Heading4Char">
    <w:name w:val="Heading 4 Char"/>
    <w:basedOn w:val="DefaultParagraphFont"/>
    <w:link w:val="Heading4"/>
    <w:rsid w:val="005021A9"/>
    <w:rPr>
      <w:rFonts w:ascii="Arial" w:eastAsia="Arial" w:hAnsi="Arial" w:cs="Arial"/>
      <w:b/>
      <w:color w:val="000000"/>
      <w:sz w:val="24"/>
      <w:szCs w:val="24"/>
    </w:rPr>
  </w:style>
  <w:style w:type="character" w:customStyle="1" w:styleId="Heading5Char">
    <w:name w:val="Heading 5 Char"/>
    <w:basedOn w:val="DefaultParagraphFont"/>
    <w:link w:val="Heading5"/>
    <w:rsid w:val="005021A9"/>
    <w:rPr>
      <w:rFonts w:ascii="Arial" w:eastAsia="Arial" w:hAnsi="Arial" w:cs="Arial"/>
      <w:b/>
      <w:color w:val="000000"/>
    </w:rPr>
  </w:style>
  <w:style w:type="paragraph" w:styleId="Title">
    <w:name w:val="Title"/>
    <w:basedOn w:val="Normal"/>
    <w:next w:val="Normal"/>
    <w:link w:val="TitleChar"/>
    <w:uiPriority w:val="10"/>
    <w:qFormat/>
    <w:rsid w:val="00265F8F"/>
    <w:pPr>
      <w:spacing w:after="0" w:line="240" w:lineRule="auto"/>
      <w:contextualSpacing/>
      <w:jc w:val="center"/>
    </w:pPr>
    <w:rPr>
      <w:rFonts w:asciiTheme="majorHAnsi" w:eastAsiaTheme="majorEastAsia" w:hAnsiTheme="majorHAnsi" w:cstheme="majorBidi"/>
      <w:spacing w:val="-10"/>
      <w:kern w:val="28"/>
      <w:sz w:val="48"/>
      <w:szCs w:val="48"/>
    </w:rPr>
  </w:style>
  <w:style w:type="character" w:customStyle="1" w:styleId="TitleChar">
    <w:name w:val="Title Char"/>
    <w:basedOn w:val="DefaultParagraphFont"/>
    <w:link w:val="Title"/>
    <w:uiPriority w:val="10"/>
    <w:rsid w:val="00265F8F"/>
    <w:rPr>
      <w:rFonts w:asciiTheme="majorHAnsi" w:eastAsiaTheme="majorEastAsia" w:hAnsiTheme="majorHAnsi" w:cstheme="majorBidi"/>
      <w:spacing w:val="-10"/>
      <w:kern w:val="28"/>
      <w:sz w:val="48"/>
      <w:szCs w:val="48"/>
    </w:rPr>
  </w:style>
  <w:style w:type="paragraph" w:styleId="Subtitle">
    <w:name w:val="Subtitle"/>
    <w:basedOn w:val="Normal"/>
    <w:next w:val="Normal"/>
    <w:link w:val="SubtitleChar"/>
    <w:uiPriority w:val="11"/>
    <w:qFormat/>
    <w:rsid w:val="00265F8F"/>
    <w:pPr>
      <w:numPr>
        <w:ilvl w:val="1"/>
      </w:numPr>
      <w:jc w:val="center"/>
    </w:pPr>
    <w:rPr>
      <w:rFonts w:eastAsiaTheme="minorEastAsia"/>
      <w:color w:val="5A5A5A" w:themeColor="text1" w:themeTint="A5"/>
      <w:spacing w:val="15"/>
      <w:sz w:val="40"/>
      <w:szCs w:val="40"/>
    </w:rPr>
  </w:style>
  <w:style w:type="character" w:customStyle="1" w:styleId="SubtitleChar">
    <w:name w:val="Subtitle Char"/>
    <w:basedOn w:val="DefaultParagraphFont"/>
    <w:link w:val="Subtitle"/>
    <w:uiPriority w:val="11"/>
    <w:rsid w:val="00265F8F"/>
    <w:rPr>
      <w:rFonts w:eastAsiaTheme="minorEastAsia"/>
      <w:color w:val="5A5A5A" w:themeColor="text1" w:themeTint="A5"/>
      <w:spacing w:val="15"/>
      <w:sz w:val="40"/>
      <w:szCs w:val="40"/>
    </w:rPr>
  </w:style>
  <w:style w:type="character" w:styleId="Hyperlink">
    <w:name w:val="Hyperlink"/>
    <w:basedOn w:val="DefaultParagraphFont"/>
    <w:uiPriority w:val="99"/>
    <w:unhideWhenUsed/>
    <w:rsid w:val="00265F8F"/>
    <w:rPr>
      <w:color w:val="0563C1" w:themeColor="hyperlink"/>
      <w:u w:val="single"/>
    </w:rPr>
  </w:style>
  <w:style w:type="character" w:styleId="UnresolvedMention">
    <w:name w:val="Unresolved Mention"/>
    <w:basedOn w:val="DefaultParagraphFont"/>
    <w:uiPriority w:val="99"/>
    <w:semiHidden/>
    <w:unhideWhenUsed/>
    <w:rsid w:val="00265F8F"/>
    <w:rPr>
      <w:color w:val="605E5C"/>
      <w:shd w:val="clear" w:color="auto" w:fill="E1DFDD"/>
    </w:rPr>
  </w:style>
  <w:style w:type="paragraph" w:styleId="ListParagraph">
    <w:name w:val="List Paragraph"/>
    <w:basedOn w:val="Normal"/>
    <w:uiPriority w:val="34"/>
    <w:qFormat/>
    <w:rsid w:val="00D74788"/>
    <w:pPr>
      <w:ind w:left="720"/>
      <w:contextualSpacing/>
    </w:pPr>
  </w:style>
  <w:style w:type="character" w:customStyle="1" w:styleId="fui-styledtext">
    <w:name w:val="fui-styledtext"/>
    <w:basedOn w:val="DefaultParagraphFont"/>
    <w:rsid w:val="00D74788"/>
  </w:style>
  <w:style w:type="character" w:customStyle="1" w:styleId="ui-provider">
    <w:name w:val="ui-provider"/>
    <w:basedOn w:val="DefaultParagraphFont"/>
    <w:rsid w:val="009B7C4A"/>
  </w:style>
  <w:style w:type="paragraph" w:styleId="Quote">
    <w:name w:val="Quote"/>
    <w:basedOn w:val="Normal"/>
    <w:next w:val="Normal"/>
    <w:link w:val="QuoteChar"/>
    <w:uiPriority w:val="29"/>
    <w:qFormat/>
    <w:rsid w:val="00EA384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A384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372673">
      <w:bodyDiv w:val="1"/>
      <w:marLeft w:val="0"/>
      <w:marRight w:val="0"/>
      <w:marTop w:val="0"/>
      <w:marBottom w:val="0"/>
      <w:divBdr>
        <w:top w:val="none" w:sz="0" w:space="0" w:color="auto"/>
        <w:left w:val="none" w:sz="0" w:space="0" w:color="auto"/>
        <w:bottom w:val="none" w:sz="0" w:space="0" w:color="auto"/>
        <w:right w:val="none" w:sz="0" w:space="0" w:color="auto"/>
      </w:divBdr>
    </w:div>
    <w:div w:id="406920699">
      <w:bodyDiv w:val="1"/>
      <w:marLeft w:val="0"/>
      <w:marRight w:val="0"/>
      <w:marTop w:val="0"/>
      <w:marBottom w:val="0"/>
      <w:divBdr>
        <w:top w:val="none" w:sz="0" w:space="0" w:color="auto"/>
        <w:left w:val="none" w:sz="0" w:space="0" w:color="auto"/>
        <w:bottom w:val="none" w:sz="0" w:space="0" w:color="auto"/>
        <w:right w:val="none" w:sz="0" w:space="0" w:color="auto"/>
      </w:divBdr>
    </w:div>
    <w:div w:id="431781336">
      <w:bodyDiv w:val="1"/>
      <w:marLeft w:val="0"/>
      <w:marRight w:val="0"/>
      <w:marTop w:val="0"/>
      <w:marBottom w:val="0"/>
      <w:divBdr>
        <w:top w:val="none" w:sz="0" w:space="0" w:color="auto"/>
        <w:left w:val="none" w:sz="0" w:space="0" w:color="auto"/>
        <w:bottom w:val="none" w:sz="0" w:space="0" w:color="auto"/>
        <w:right w:val="none" w:sz="0" w:space="0" w:color="auto"/>
      </w:divBdr>
    </w:div>
    <w:div w:id="818959850">
      <w:bodyDiv w:val="1"/>
      <w:marLeft w:val="0"/>
      <w:marRight w:val="0"/>
      <w:marTop w:val="0"/>
      <w:marBottom w:val="0"/>
      <w:divBdr>
        <w:top w:val="none" w:sz="0" w:space="0" w:color="auto"/>
        <w:left w:val="none" w:sz="0" w:space="0" w:color="auto"/>
        <w:bottom w:val="none" w:sz="0" w:space="0" w:color="auto"/>
        <w:right w:val="none" w:sz="0" w:space="0" w:color="auto"/>
      </w:divBdr>
    </w:div>
    <w:div w:id="1127509857">
      <w:bodyDiv w:val="1"/>
      <w:marLeft w:val="0"/>
      <w:marRight w:val="0"/>
      <w:marTop w:val="0"/>
      <w:marBottom w:val="0"/>
      <w:divBdr>
        <w:top w:val="none" w:sz="0" w:space="0" w:color="auto"/>
        <w:left w:val="none" w:sz="0" w:space="0" w:color="auto"/>
        <w:bottom w:val="none" w:sz="0" w:space="0" w:color="auto"/>
        <w:right w:val="none" w:sz="0" w:space="0" w:color="auto"/>
      </w:divBdr>
      <w:divsChild>
        <w:div w:id="1370767286">
          <w:marLeft w:val="547"/>
          <w:marRight w:val="0"/>
          <w:marTop w:val="0"/>
          <w:marBottom w:val="0"/>
          <w:divBdr>
            <w:top w:val="none" w:sz="0" w:space="0" w:color="auto"/>
            <w:left w:val="none" w:sz="0" w:space="0" w:color="auto"/>
            <w:bottom w:val="none" w:sz="0" w:space="0" w:color="auto"/>
            <w:right w:val="none" w:sz="0" w:space="0" w:color="auto"/>
          </w:divBdr>
        </w:div>
      </w:divsChild>
    </w:div>
    <w:div w:id="1257786997">
      <w:bodyDiv w:val="1"/>
      <w:marLeft w:val="0"/>
      <w:marRight w:val="0"/>
      <w:marTop w:val="0"/>
      <w:marBottom w:val="0"/>
      <w:divBdr>
        <w:top w:val="none" w:sz="0" w:space="0" w:color="auto"/>
        <w:left w:val="none" w:sz="0" w:space="0" w:color="auto"/>
        <w:bottom w:val="none" w:sz="0" w:space="0" w:color="auto"/>
        <w:right w:val="none" w:sz="0" w:space="0" w:color="auto"/>
      </w:divBdr>
      <w:divsChild>
        <w:div w:id="1780490751">
          <w:marLeft w:val="547"/>
          <w:marRight w:val="0"/>
          <w:marTop w:val="0"/>
          <w:marBottom w:val="0"/>
          <w:divBdr>
            <w:top w:val="none" w:sz="0" w:space="0" w:color="auto"/>
            <w:left w:val="none" w:sz="0" w:space="0" w:color="auto"/>
            <w:bottom w:val="none" w:sz="0" w:space="0" w:color="auto"/>
            <w:right w:val="none" w:sz="0" w:space="0" w:color="auto"/>
          </w:divBdr>
        </w:div>
      </w:divsChild>
    </w:div>
    <w:div w:id="1615868412">
      <w:bodyDiv w:val="1"/>
      <w:marLeft w:val="0"/>
      <w:marRight w:val="0"/>
      <w:marTop w:val="0"/>
      <w:marBottom w:val="0"/>
      <w:divBdr>
        <w:top w:val="none" w:sz="0" w:space="0" w:color="auto"/>
        <w:left w:val="none" w:sz="0" w:space="0" w:color="auto"/>
        <w:bottom w:val="none" w:sz="0" w:space="0" w:color="auto"/>
        <w:right w:val="none" w:sz="0" w:space="0" w:color="auto"/>
      </w:divBdr>
    </w:div>
    <w:div w:id="21318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mb@tru.ca" TargetMode="External"/><Relationship Id="rId13" Type="http://schemas.openxmlformats.org/officeDocument/2006/relationships/hyperlink" Target="mailto:gvilac@tru.ca" TargetMode="External"/><Relationship Id="rId18" Type="http://schemas.openxmlformats.org/officeDocument/2006/relationships/hyperlink" Target="https://openpress.trubox.ca/project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wyan@tru.ca" TargetMode="External"/><Relationship Id="rId12" Type="http://schemas.openxmlformats.org/officeDocument/2006/relationships/hyperlink" Target="mailto:Jdrozda@tru.ca" TargetMode="External"/><Relationship Id="rId17" Type="http://schemas.openxmlformats.org/officeDocument/2006/relationships/hyperlink" Target="https://libguides.tru.ca/oer/promoting" TargetMode="External"/><Relationship Id="rId2" Type="http://schemas.openxmlformats.org/officeDocument/2006/relationships/styles" Target="styles.xml"/><Relationship Id="rId16" Type="http://schemas.openxmlformats.org/officeDocument/2006/relationships/hyperlink" Target="https://openpress.trubox.ca/open-press-projects-list-form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bartlett@tru.ca" TargetMode="External"/><Relationship Id="rId11" Type="http://schemas.openxmlformats.org/officeDocument/2006/relationships/hyperlink" Target="mailto:brsmith@tru.ca" TargetMode="External"/><Relationship Id="rId5" Type="http://schemas.openxmlformats.org/officeDocument/2006/relationships/hyperlink" Target="mailto:Dcollins@tru.ca" TargetMode="External"/><Relationship Id="rId15" Type="http://schemas.openxmlformats.org/officeDocument/2006/relationships/hyperlink" Target="mailto:nramroopsingh@tru.ca" TargetMode="External"/><Relationship Id="rId10" Type="http://schemas.openxmlformats.org/officeDocument/2006/relationships/hyperlink" Target="mailto:Cmiller@tru.ca" TargetMode="External"/><Relationship Id="rId19" Type="http://schemas.openxmlformats.org/officeDocument/2006/relationships/hyperlink" Target="https://openpress.trubox.ca/projects/" TargetMode="External"/><Relationship Id="rId4" Type="http://schemas.openxmlformats.org/officeDocument/2006/relationships/webSettings" Target="webSettings.xml"/><Relationship Id="rId9" Type="http://schemas.openxmlformats.org/officeDocument/2006/relationships/hyperlink" Target="mailto:jesse@naturekamloops.ca" TargetMode="External"/><Relationship Id="rId14" Type="http://schemas.openxmlformats.org/officeDocument/2006/relationships/hyperlink" Target="mailto:josie.gray@bccampu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1405</Words>
  <Characters>8009</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Attendees</vt:lpstr>
      <vt:lpstr>Recording</vt:lpstr>
      <vt:lpstr>Welcome and Land Acknowledgment:</vt:lpstr>
      <vt:lpstr>Agenda and Meeting Minutes Approval </vt:lpstr>
      <vt:lpstr>Data Collection &amp; Impact Reporting</vt:lpstr>
      <vt:lpstr>Open Discussion &amp; Next Steps</vt:lpstr>
      <vt:lpstr>Gratitude and Acknowledgement</vt:lpstr>
      <vt:lpstr>Action Items</vt:lpstr>
      <vt:lpstr>Next Meeting</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Collins</dc:creator>
  <cp:keywords/>
  <dc:description/>
  <cp:lastModifiedBy>Dani Collins</cp:lastModifiedBy>
  <cp:revision>7</cp:revision>
  <dcterms:created xsi:type="dcterms:W3CDTF">2025-02-10T19:12:00Z</dcterms:created>
  <dcterms:modified xsi:type="dcterms:W3CDTF">2025-02-10T20:40:00Z</dcterms:modified>
</cp:coreProperties>
</file>